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D33" w:rsidRPr="00E67D24" w:rsidRDefault="00757D33" w:rsidP="00883498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E67D24">
        <w:rPr>
          <w:rFonts w:ascii="Arial" w:eastAsia="Times New Roman" w:hAnsi="Arial" w:cs="Arial"/>
          <w:sz w:val="26"/>
          <w:szCs w:val="26"/>
          <w:lang w:eastAsia="pl-PL"/>
        </w:rPr>
        <w:t>Załącznik nr 4</w:t>
      </w:r>
    </w:p>
    <w:p w:rsidR="00757D33" w:rsidRPr="00E67D24" w:rsidRDefault="00D643B0" w:rsidP="00883498">
      <w:pPr>
        <w:spacing w:after="0" w:line="360" w:lineRule="auto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E67D24">
        <w:rPr>
          <w:rFonts w:ascii="Arial" w:eastAsia="Times New Roman" w:hAnsi="Arial" w:cs="Arial"/>
          <w:sz w:val="26"/>
          <w:szCs w:val="26"/>
          <w:lang w:eastAsia="pl-PL"/>
        </w:rPr>
        <w:t>d</w:t>
      </w:r>
      <w:r w:rsidR="00757D33" w:rsidRPr="00E67D24">
        <w:rPr>
          <w:rFonts w:ascii="Arial" w:eastAsia="Times New Roman" w:hAnsi="Arial" w:cs="Arial"/>
          <w:sz w:val="26"/>
          <w:szCs w:val="26"/>
          <w:lang w:eastAsia="pl-PL"/>
        </w:rPr>
        <w:t>o Instrukcji sporządzania sprawozdania finansowego</w:t>
      </w:r>
      <w:r w:rsidR="00556FBC" w:rsidRPr="00E67D24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 w:rsidRPr="00E67D24">
        <w:rPr>
          <w:rFonts w:ascii="Arial" w:eastAsia="Times New Roman" w:hAnsi="Arial" w:cs="Arial"/>
          <w:sz w:val="26"/>
          <w:szCs w:val="26"/>
          <w:lang w:eastAsia="pl-PL"/>
        </w:rPr>
        <w:t>p</w:t>
      </w:r>
      <w:r w:rsidR="00757D33" w:rsidRPr="00E67D24">
        <w:rPr>
          <w:rFonts w:ascii="Arial" w:eastAsia="Times New Roman" w:hAnsi="Arial" w:cs="Arial"/>
          <w:sz w:val="26"/>
          <w:szCs w:val="26"/>
          <w:lang w:eastAsia="pl-PL"/>
        </w:rPr>
        <w:t>rzez podległe jednostki Miasta Konina</w:t>
      </w:r>
    </w:p>
    <w:p w:rsidR="009471E9" w:rsidRPr="00E67D24" w:rsidRDefault="00F362CD" w:rsidP="00883498">
      <w:pPr>
        <w:pStyle w:val="Nagwek1"/>
        <w:rPr>
          <w:rFonts w:ascii="Arial" w:eastAsia="Times New Roman" w:hAnsi="Arial" w:cs="Arial"/>
          <w:color w:val="auto"/>
          <w:sz w:val="26"/>
          <w:szCs w:val="26"/>
          <w:lang w:eastAsia="pl-PL"/>
        </w:rPr>
      </w:pPr>
      <w:r w:rsidRPr="00E67D24">
        <w:rPr>
          <w:rFonts w:ascii="Arial" w:eastAsia="Times New Roman" w:hAnsi="Arial" w:cs="Arial"/>
          <w:color w:val="auto"/>
          <w:sz w:val="26"/>
          <w:szCs w:val="26"/>
          <w:lang w:eastAsia="pl-PL"/>
        </w:rPr>
        <w:t>INFORMACJA  DODATKOWA</w:t>
      </w:r>
    </w:p>
    <w:tbl>
      <w:tblPr>
        <w:tblW w:w="486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89"/>
        <w:gridCol w:w="9612"/>
      </w:tblGrid>
      <w:tr w:rsidR="00DB5622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DB5622" w:rsidRPr="00E67D24" w:rsidRDefault="00DB5622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l-PL"/>
              </w:rPr>
              <w:t>I.</w:t>
            </w:r>
          </w:p>
        </w:tc>
        <w:tc>
          <w:tcPr>
            <w:tcW w:w="4670" w:type="pct"/>
            <w:vAlign w:val="center"/>
            <w:hideMark/>
          </w:tcPr>
          <w:p w:rsidR="00DB5622" w:rsidRPr="00E67D24" w:rsidRDefault="00DB5622" w:rsidP="00883498">
            <w:pPr>
              <w:pStyle w:val="Nagwek2"/>
              <w:rPr>
                <w:rFonts w:ascii="Arial" w:eastAsia="Times New Roman" w:hAnsi="Arial" w:cs="Arial"/>
                <w:color w:val="auto"/>
                <w:lang w:eastAsia="pl-PL"/>
              </w:rPr>
            </w:pPr>
            <w:r w:rsidRPr="00E67D24">
              <w:rPr>
                <w:rFonts w:ascii="Arial" w:eastAsia="Times New Roman" w:hAnsi="Arial" w:cs="Arial"/>
                <w:color w:val="auto"/>
                <w:lang w:eastAsia="pl-PL"/>
              </w:rPr>
              <w:t>Wprowadzenie do sprawozdania finansowego, obejmuje w szczególności:</w:t>
            </w:r>
          </w:p>
        </w:tc>
      </w:tr>
      <w:tr w:rsidR="00DB5622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DB5622" w:rsidRPr="00E67D24" w:rsidRDefault="00DB5622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l-PL"/>
              </w:rPr>
              <w:t>1.</w:t>
            </w:r>
          </w:p>
        </w:tc>
        <w:tc>
          <w:tcPr>
            <w:tcW w:w="4670" w:type="pct"/>
            <w:vAlign w:val="center"/>
            <w:hideMark/>
          </w:tcPr>
          <w:p w:rsidR="00DB5622" w:rsidRPr="00E67D24" w:rsidRDefault="00DB5622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l-PL"/>
              </w:rPr>
            </w:pPr>
          </w:p>
        </w:tc>
      </w:tr>
      <w:tr w:rsidR="00DB5622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DB5622" w:rsidRPr="00E67D24" w:rsidRDefault="00DB5622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l-PL"/>
              </w:rPr>
              <w:t>1.1</w:t>
            </w:r>
          </w:p>
        </w:tc>
        <w:tc>
          <w:tcPr>
            <w:tcW w:w="4670" w:type="pct"/>
            <w:vAlign w:val="center"/>
            <w:hideMark/>
          </w:tcPr>
          <w:p w:rsidR="00DB5622" w:rsidRPr="00E67D24" w:rsidRDefault="00DB5622" w:rsidP="00883498">
            <w:pPr>
              <w:rPr>
                <w:rFonts w:ascii="Arial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hAnsi="Arial" w:cs="Arial"/>
                <w:sz w:val="26"/>
                <w:szCs w:val="26"/>
                <w:lang w:eastAsia="pl-PL"/>
              </w:rPr>
              <w:t>Nazwa jednostki:</w:t>
            </w:r>
          </w:p>
          <w:p w:rsidR="00DB5622" w:rsidRPr="00E67D24" w:rsidRDefault="00DB5622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II Liceum Ogólnokształcące im. Krzysztofa Kamila Baczyńskiego</w:t>
            </w:r>
            <w:r w:rsidR="000B742D"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 xml:space="preserve"> w Koninie</w:t>
            </w:r>
          </w:p>
        </w:tc>
      </w:tr>
      <w:tr w:rsidR="00DB5622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DB5622" w:rsidRPr="00E67D24" w:rsidRDefault="00DB5622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l-PL"/>
              </w:rPr>
              <w:t>1.2</w:t>
            </w:r>
          </w:p>
        </w:tc>
        <w:tc>
          <w:tcPr>
            <w:tcW w:w="4670" w:type="pct"/>
            <w:vAlign w:val="center"/>
            <w:hideMark/>
          </w:tcPr>
          <w:p w:rsidR="00DB5622" w:rsidRPr="00E67D24" w:rsidRDefault="00DB5622" w:rsidP="00883498">
            <w:pPr>
              <w:rPr>
                <w:rFonts w:ascii="Arial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hAnsi="Arial" w:cs="Arial"/>
                <w:sz w:val="26"/>
                <w:szCs w:val="26"/>
                <w:lang w:eastAsia="pl-PL"/>
              </w:rPr>
              <w:t>Siedziba jednostki:</w:t>
            </w:r>
          </w:p>
          <w:p w:rsidR="00DB5622" w:rsidRPr="00E67D24" w:rsidRDefault="00DB5622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ul. 11 Listopada 7 a</w:t>
            </w:r>
          </w:p>
          <w:p w:rsidR="00DB5622" w:rsidRPr="00E67D24" w:rsidRDefault="00DB5622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62-510 Konin</w:t>
            </w:r>
          </w:p>
        </w:tc>
      </w:tr>
      <w:tr w:rsidR="00DB5622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DB5622" w:rsidRPr="00E67D24" w:rsidRDefault="00DB5622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l-PL"/>
              </w:rPr>
              <w:t>1.3</w:t>
            </w:r>
          </w:p>
        </w:tc>
        <w:tc>
          <w:tcPr>
            <w:tcW w:w="4670" w:type="pct"/>
            <w:vAlign w:val="center"/>
            <w:hideMark/>
          </w:tcPr>
          <w:p w:rsidR="00DB5622" w:rsidRPr="00E67D24" w:rsidRDefault="00DB5622" w:rsidP="00883498">
            <w:pPr>
              <w:rPr>
                <w:rFonts w:ascii="Arial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hAnsi="Arial" w:cs="Arial"/>
                <w:sz w:val="26"/>
                <w:szCs w:val="26"/>
                <w:lang w:eastAsia="pl-PL"/>
              </w:rPr>
              <w:t>Adres jednostki:</w:t>
            </w:r>
          </w:p>
          <w:p w:rsidR="00DB5622" w:rsidRPr="00E67D24" w:rsidRDefault="00DB5622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ul. 11 Listopada 7 a</w:t>
            </w:r>
          </w:p>
          <w:p w:rsidR="00DB5622" w:rsidRPr="00E67D24" w:rsidRDefault="00DB5622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62-510 Konin</w:t>
            </w:r>
          </w:p>
        </w:tc>
      </w:tr>
      <w:tr w:rsidR="00DB5622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DB5622" w:rsidRPr="00E67D24" w:rsidRDefault="00DB5622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l-PL"/>
              </w:rPr>
              <w:t>1.4</w:t>
            </w:r>
          </w:p>
        </w:tc>
        <w:tc>
          <w:tcPr>
            <w:tcW w:w="4670" w:type="pct"/>
            <w:vAlign w:val="center"/>
            <w:hideMark/>
          </w:tcPr>
          <w:p w:rsidR="00DB5622" w:rsidRPr="00E67D24" w:rsidRDefault="00DB5622" w:rsidP="00883498">
            <w:pPr>
              <w:rPr>
                <w:rFonts w:ascii="Arial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hAnsi="Arial" w:cs="Arial"/>
                <w:sz w:val="26"/>
                <w:szCs w:val="26"/>
                <w:lang w:eastAsia="pl-PL"/>
              </w:rPr>
              <w:t>Podstawowy przedmiot działalności jednostki:</w:t>
            </w:r>
          </w:p>
          <w:p w:rsidR="00DB5622" w:rsidRPr="00E67D24" w:rsidRDefault="00DB5622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Działalność edukacyjna.</w:t>
            </w:r>
          </w:p>
          <w:p w:rsidR="00DB5622" w:rsidRPr="00E67D24" w:rsidRDefault="00DB5622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Sz</w:t>
            </w:r>
            <w:r w:rsidRPr="00E67D24">
              <w:rPr>
                <w:rFonts w:ascii="Arial" w:eastAsia="Calibri" w:hAnsi="Arial" w:cs="Arial"/>
                <w:sz w:val="26"/>
                <w:szCs w:val="26"/>
              </w:rPr>
              <w:t>koła została powołana Zarządzeniem nr 21 Wojewody Konińskiego z dnia 11.05.1988 r.</w:t>
            </w:r>
          </w:p>
        </w:tc>
      </w:tr>
      <w:tr w:rsidR="009471E9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2.</w:t>
            </w:r>
          </w:p>
        </w:tc>
        <w:tc>
          <w:tcPr>
            <w:tcW w:w="4670" w:type="pct"/>
            <w:vAlign w:val="center"/>
            <w:hideMark/>
          </w:tcPr>
          <w:p w:rsidR="009471E9" w:rsidRPr="00E67D24" w:rsidRDefault="000C0A65" w:rsidP="00883498">
            <w:pPr>
              <w:rPr>
                <w:rFonts w:ascii="Arial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hAnsi="Arial" w:cs="Arial"/>
                <w:sz w:val="26"/>
                <w:szCs w:val="26"/>
                <w:lang w:eastAsia="pl-PL"/>
              </w:rPr>
              <w:t>O</w:t>
            </w:r>
            <w:r w:rsidR="009471E9" w:rsidRPr="00E67D24">
              <w:rPr>
                <w:rFonts w:ascii="Arial" w:hAnsi="Arial" w:cs="Arial"/>
                <w:sz w:val="26"/>
                <w:szCs w:val="26"/>
                <w:lang w:eastAsia="pl-PL"/>
              </w:rPr>
              <w:t>kres objęt</w:t>
            </w:r>
            <w:r w:rsidRPr="00E67D24">
              <w:rPr>
                <w:rFonts w:ascii="Arial" w:hAnsi="Arial" w:cs="Arial"/>
                <w:sz w:val="26"/>
                <w:szCs w:val="26"/>
                <w:lang w:eastAsia="pl-PL"/>
              </w:rPr>
              <w:t>y</w:t>
            </w:r>
            <w:r w:rsidR="009471E9" w:rsidRPr="00E67D24">
              <w:rPr>
                <w:rFonts w:ascii="Arial" w:hAnsi="Arial" w:cs="Arial"/>
                <w:sz w:val="26"/>
                <w:szCs w:val="26"/>
                <w:lang w:eastAsia="pl-PL"/>
              </w:rPr>
              <w:t xml:space="preserve"> sprawozdaniem</w:t>
            </w:r>
            <w:r w:rsidRPr="00E67D24">
              <w:rPr>
                <w:rFonts w:ascii="Arial" w:hAnsi="Arial" w:cs="Arial"/>
                <w:sz w:val="26"/>
                <w:szCs w:val="26"/>
                <w:lang w:eastAsia="pl-PL"/>
              </w:rPr>
              <w:t>:</w:t>
            </w:r>
          </w:p>
          <w:p w:rsidR="00B7348F" w:rsidRPr="00E67D24" w:rsidRDefault="000C0A65" w:rsidP="00883498">
            <w:pPr>
              <w:spacing w:before="15" w:after="0" w:line="360" w:lineRule="auto"/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>1 stycznia do 31 grudnia 20</w:t>
            </w:r>
            <w:r w:rsidR="0057692A" w:rsidRPr="00E67D24">
              <w:rPr>
                <w:rFonts w:ascii="Arial" w:eastAsia="Calibri" w:hAnsi="Arial" w:cs="Arial"/>
                <w:sz w:val="26"/>
                <w:szCs w:val="26"/>
              </w:rPr>
              <w:t>2</w:t>
            </w:r>
            <w:r w:rsidR="00CF0CDB" w:rsidRPr="00E67D24">
              <w:rPr>
                <w:rFonts w:ascii="Arial" w:eastAsia="Calibri" w:hAnsi="Arial" w:cs="Arial"/>
                <w:sz w:val="26"/>
                <w:szCs w:val="26"/>
              </w:rPr>
              <w:t>5</w:t>
            </w:r>
            <w:r w:rsidRPr="00E67D24">
              <w:rPr>
                <w:rFonts w:ascii="Arial" w:eastAsia="Calibri" w:hAnsi="Arial" w:cs="Arial"/>
                <w:sz w:val="26"/>
                <w:szCs w:val="26"/>
              </w:rPr>
              <w:t xml:space="preserve"> r</w:t>
            </w:r>
            <w:r w:rsidRPr="00E67D24">
              <w:rPr>
                <w:rFonts w:ascii="Arial" w:eastAsia="Calibri" w:hAnsi="Arial" w:cs="Arial"/>
                <w:i/>
                <w:iCs/>
                <w:sz w:val="26"/>
                <w:szCs w:val="26"/>
              </w:rPr>
              <w:t>.</w:t>
            </w:r>
          </w:p>
        </w:tc>
      </w:tr>
      <w:tr w:rsidR="009471E9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3.</w:t>
            </w:r>
          </w:p>
        </w:tc>
        <w:tc>
          <w:tcPr>
            <w:tcW w:w="4670" w:type="pct"/>
            <w:vAlign w:val="center"/>
            <w:hideMark/>
          </w:tcPr>
          <w:p w:rsidR="006859B4" w:rsidRPr="00E67D24" w:rsidRDefault="008A3810" w:rsidP="00883498">
            <w:pPr>
              <w:rPr>
                <w:rFonts w:ascii="Arial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hAnsi="Arial" w:cs="Arial"/>
                <w:sz w:val="26"/>
                <w:szCs w:val="26"/>
                <w:lang w:eastAsia="pl-PL"/>
              </w:rPr>
              <w:t>W</w:t>
            </w:r>
            <w:r w:rsidR="00653E9E" w:rsidRPr="00E67D24">
              <w:rPr>
                <w:rFonts w:ascii="Arial" w:hAnsi="Arial" w:cs="Arial"/>
                <w:sz w:val="26"/>
                <w:szCs w:val="26"/>
                <w:lang w:eastAsia="pl-PL"/>
              </w:rPr>
              <w:t>skazanie, że sprawozdanie finansowe zawiera dane łączne, jeżeli w skład jednostki nadrzędnej lub jednostki samorządu terytorialnego wchodzą jednostki sporządzające samodzielne sprawozdania finansowe</w:t>
            </w:r>
          </w:p>
          <w:p w:rsidR="00B7348F" w:rsidRPr="00E67D24" w:rsidRDefault="00653E9E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n</w:t>
            </w:r>
            <w:r w:rsidR="00E55A4B"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ie dotyczy</w:t>
            </w:r>
          </w:p>
        </w:tc>
      </w:tr>
      <w:tr w:rsidR="009471E9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4.</w:t>
            </w:r>
          </w:p>
        </w:tc>
        <w:tc>
          <w:tcPr>
            <w:tcW w:w="4670" w:type="pct"/>
            <w:vAlign w:val="center"/>
            <w:hideMark/>
          </w:tcPr>
          <w:p w:rsidR="00CC010F" w:rsidRPr="00E67D24" w:rsidRDefault="000C0A65" w:rsidP="00883498">
            <w:pPr>
              <w:rPr>
                <w:rFonts w:ascii="Arial" w:hAnsi="Arial" w:cs="Arial"/>
                <w:sz w:val="26"/>
                <w:szCs w:val="26"/>
              </w:rPr>
            </w:pPr>
            <w:r w:rsidRPr="00E67D24">
              <w:rPr>
                <w:rFonts w:ascii="Arial" w:hAnsi="Arial" w:cs="Arial"/>
                <w:sz w:val="26"/>
                <w:szCs w:val="26"/>
              </w:rPr>
              <w:t>O</w:t>
            </w:r>
            <w:r w:rsidR="009471E9" w:rsidRPr="00E67D24">
              <w:rPr>
                <w:rFonts w:ascii="Arial" w:hAnsi="Arial" w:cs="Arial"/>
                <w:sz w:val="26"/>
                <w:szCs w:val="26"/>
              </w:rPr>
              <w:t>mówienie przyjętych zasad (polityki) rachunkowości, w tym metod wyceny aktywów i pasywów (także amortyzacji)</w:t>
            </w:r>
          </w:p>
          <w:p w:rsidR="00F77C4B" w:rsidRPr="00E67D24" w:rsidRDefault="00F77C4B" w:rsidP="00883498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67D24">
              <w:rPr>
                <w:rFonts w:ascii="Arial" w:hAnsi="Arial" w:cs="Arial"/>
                <w:sz w:val="26"/>
                <w:szCs w:val="26"/>
              </w:rPr>
              <w:t>Zasady rachunkowości aktualnie obowiązujące w jednostce zostały w</w:t>
            </w:r>
            <w:r w:rsidR="007C7D1A" w:rsidRPr="00E67D24">
              <w:rPr>
                <w:rFonts w:ascii="Arial" w:hAnsi="Arial" w:cs="Arial"/>
                <w:sz w:val="26"/>
                <w:szCs w:val="26"/>
              </w:rPr>
              <w:t>p</w:t>
            </w:r>
            <w:r w:rsidR="00F65027" w:rsidRPr="00E67D24">
              <w:rPr>
                <w:rFonts w:ascii="Arial" w:hAnsi="Arial" w:cs="Arial"/>
                <w:sz w:val="26"/>
                <w:szCs w:val="26"/>
              </w:rPr>
              <w:t>rowadzone Zarządzeniem nr</w:t>
            </w:r>
            <w:r w:rsidR="00A947B0" w:rsidRPr="00E67D2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67D24">
              <w:rPr>
                <w:rFonts w:ascii="Arial" w:hAnsi="Arial" w:cs="Arial"/>
                <w:sz w:val="26"/>
                <w:szCs w:val="26"/>
              </w:rPr>
              <w:t>1</w:t>
            </w:r>
            <w:r w:rsidR="00C10830" w:rsidRPr="00E67D24">
              <w:rPr>
                <w:rFonts w:ascii="Arial" w:hAnsi="Arial" w:cs="Arial"/>
                <w:sz w:val="26"/>
                <w:szCs w:val="26"/>
              </w:rPr>
              <w:t>0</w:t>
            </w:r>
            <w:r w:rsidRPr="00E67D24">
              <w:rPr>
                <w:rFonts w:ascii="Arial" w:hAnsi="Arial" w:cs="Arial"/>
                <w:sz w:val="26"/>
                <w:szCs w:val="26"/>
              </w:rPr>
              <w:t>/20</w:t>
            </w:r>
            <w:r w:rsidR="00C10830" w:rsidRPr="00E67D24">
              <w:rPr>
                <w:rFonts w:ascii="Arial" w:hAnsi="Arial" w:cs="Arial"/>
                <w:sz w:val="26"/>
                <w:szCs w:val="26"/>
              </w:rPr>
              <w:t>24</w:t>
            </w:r>
            <w:r w:rsidRPr="00E67D24">
              <w:rPr>
                <w:rFonts w:ascii="Arial" w:hAnsi="Arial" w:cs="Arial"/>
                <w:sz w:val="26"/>
                <w:szCs w:val="26"/>
              </w:rPr>
              <w:t xml:space="preserve"> Dyrektora II Liceum im. K. K. Baczyńskiego w Koninie w sprawie wprowadzenia dokumentacji zasad (polityki) rachunkowości z dnia </w:t>
            </w:r>
            <w:r w:rsidR="00C10830" w:rsidRPr="00E67D24">
              <w:rPr>
                <w:rFonts w:ascii="Arial" w:hAnsi="Arial" w:cs="Arial"/>
                <w:sz w:val="26"/>
                <w:szCs w:val="26"/>
              </w:rPr>
              <w:lastRenderedPageBreak/>
              <w:t>0</w:t>
            </w:r>
            <w:r w:rsidRPr="00E67D24">
              <w:rPr>
                <w:rFonts w:ascii="Arial" w:hAnsi="Arial" w:cs="Arial"/>
                <w:sz w:val="26"/>
                <w:szCs w:val="26"/>
              </w:rPr>
              <w:t>3.</w:t>
            </w:r>
            <w:r w:rsidR="00C10830" w:rsidRPr="00E67D24">
              <w:rPr>
                <w:rFonts w:ascii="Arial" w:hAnsi="Arial" w:cs="Arial"/>
                <w:sz w:val="26"/>
                <w:szCs w:val="26"/>
              </w:rPr>
              <w:t>09</w:t>
            </w:r>
            <w:r w:rsidRPr="00E67D24">
              <w:rPr>
                <w:rFonts w:ascii="Arial" w:hAnsi="Arial" w:cs="Arial"/>
                <w:sz w:val="26"/>
                <w:szCs w:val="26"/>
              </w:rPr>
              <w:t>.20</w:t>
            </w:r>
            <w:r w:rsidR="00C10830" w:rsidRPr="00E67D24">
              <w:rPr>
                <w:rFonts w:ascii="Arial" w:hAnsi="Arial" w:cs="Arial"/>
                <w:sz w:val="26"/>
                <w:szCs w:val="26"/>
              </w:rPr>
              <w:t>24</w:t>
            </w:r>
            <w:r w:rsidRPr="00E67D24">
              <w:rPr>
                <w:rFonts w:ascii="Arial" w:hAnsi="Arial" w:cs="Arial"/>
                <w:sz w:val="26"/>
                <w:szCs w:val="26"/>
              </w:rPr>
              <w:t xml:space="preserve"> r.</w:t>
            </w:r>
          </w:p>
          <w:p w:rsidR="00CC010F" w:rsidRPr="00E67D24" w:rsidRDefault="00F77C4B" w:rsidP="00883498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67D24">
              <w:rPr>
                <w:rFonts w:ascii="Arial" w:hAnsi="Arial" w:cs="Arial"/>
                <w:sz w:val="26"/>
                <w:szCs w:val="26"/>
              </w:rPr>
              <w:t xml:space="preserve">Sprawozdanie finansowe sporządzone zostało w oparciu o </w:t>
            </w:r>
            <w:r w:rsidR="0008278A" w:rsidRPr="00E67D24">
              <w:rPr>
                <w:rFonts w:ascii="Arial" w:hAnsi="Arial" w:cs="Arial"/>
                <w:sz w:val="26"/>
                <w:szCs w:val="26"/>
              </w:rPr>
              <w:t>zasady rachunkowości wynikające</w:t>
            </w:r>
            <w:r w:rsidR="0008278A" w:rsidRPr="00E67D24">
              <w:rPr>
                <w:rFonts w:ascii="Arial" w:hAnsi="Arial" w:cs="Arial"/>
                <w:sz w:val="26"/>
                <w:szCs w:val="26"/>
              </w:rPr>
              <w:br/>
            </w:r>
            <w:r w:rsidRPr="00E67D24">
              <w:rPr>
                <w:rFonts w:ascii="Arial" w:hAnsi="Arial" w:cs="Arial"/>
                <w:sz w:val="26"/>
                <w:szCs w:val="26"/>
              </w:rPr>
              <w:t>z przepisów ustawy z dnia 29 września 1994 r. o rachunkowości. Przyjęte zasady rachunkowości stosuje się w sposób ciągły. Wynik finansowy jednostki ustalany jest na koncie 860 "Wynik finansowy" w efekcie przeksięgowań sald poszczególnych kont. Na stronę debetową tego konta przeksięgowuje się wszystkie koszty poniesione w danym roku obrotowym, a na stronę kredytową - przychody.</w:t>
            </w:r>
          </w:p>
          <w:p w:rsidR="00F77C4B" w:rsidRPr="00E67D24" w:rsidRDefault="00736C73" w:rsidP="00883498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67D24">
              <w:rPr>
                <w:rFonts w:ascii="Arial" w:hAnsi="Arial" w:cs="Arial"/>
                <w:sz w:val="26"/>
                <w:szCs w:val="26"/>
              </w:rPr>
              <w:t>Metody wyceny aktywów i pasywów:</w:t>
            </w:r>
          </w:p>
          <w:p w:rsidR="00F77C4B" w:rsidRPr="00E67D24" w:rsidRDefault="00F77C4B" w:rsidP="00883498">
            <w:pPr>
              <w:tabs>
                <w:tab w:val="left" w:pos="3262"/>
              </w:tabs>
              <w:spacing w:after="0" w:line="36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>a) składniki majątkowe o wartości początkowej nie przekraczającej 10.000 zł. są jednorazowo odpisywane w ciężar kosztów w momencie przekazania ich do użytkowania i jednocześnie ujmowane w ewidencji bilansowej.</w:t>
            </w:r>
          </w:p>
          <w:p w:rsidR="00F77C4B" w:rsidRPr="00E67D24" w:rsidRDefault="00736C73" w:rsidP="00883498">
            <w:pPr>
              <w:tabs>
                <w:tab w:val="left" w:pos="3262"/>
              </w:tabs>
              <w:spacing w:after="0" w:line="36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 xml:space="preserve">b) </w:t>
            </w:r>
            <w:r w:rsidR="00F77C4B" w:rsidRPr="00E67D24">
              <w:rPr>
                <w:rFonts w:ascii="Arial" w:eastAsia="Calibri" w:hAnsi="Arial" w:cs="Arial"/>
                <w:sz w:val="26"/>
                <w:szCs w:val="26"/>
              </w:rPr>
              <w:t>składniki majątkowe o przewidywanym okresie użytkowania przekraczającym jeden rok</w:t>
            </w:r>
            <w:r w:rsidR="00F77C4B" w:rsidRPr="00E67D24">
              <w:rPr>
                <w:rFonts w:ascii="Arial" w:eastAsia="Calibri" w:hAnsi="Arial" w:cs="Arial"/>
                <w:sz w:val="26"/>
                <w:szCs w:val="26"/>
              </w:rPr>
              <w:br/>
              <w:t>i wartości początkowej większej niż 10.000 zł. ujmo</w:t>
            </w:r>
            <w:r w:rsidR="0008278A" w:rsidRPr="00E67D24">
              <w:rPr>
                <w:rFonts w:ascii="Arial" w:eastAsia="Calibri" w:hAnsi="Arial" w:cs="Arial"/>
                <w:sz w:val="26"/>
                <w:szCs w:val="26"/>
              </w:rPr>
              <w:t>wane są na koncie środki trwałe</w:t>
            </w:r>
            <w:r w:rsidR="0008278A" w:rsidRPr="00E67D24">
              <w:rPr>
                <w:rFonts w:ascii="Arial" w:eastAsia="Calibri" w:hAnsi="Arial" w:cs="Arial"/>
                <w:sz w:val="26"/>
                <w:szCs w:val="26"/>
              </w:rPr>
              <w:br/>
            </w:r>
            <w:r w:rsidR="00F77C4B" w:rsidRPr="00E67D24">
              <w:rPr>
                <w:rFonts w:ascii="Arial" w:eastAsia="Calibri" w:hAnsi="Arial" w:cs="Arial"/>
                <w:sz w:val="26"/>
                <w:szCs w:val="26"/>
              </w:rPr>
              <w:t xml:space="preserve">i amortyzowane zgodnie z obowiązującymi przepisami. </w:t>
            </w:r>
          </w:p>
          <w:p w:rsidR="00F77C4B" w:rsidRPr="00E67D24" w:rsidRDefault="00F77C4B" w:rsidP="00883498">
            <w:pPr>
              <w:tabs>
                <w:tab w:val="left" w:pos="3262"/>
              </w:tabs>
              <w:spacing w:after="0" w:line="36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 xml:space="preserve">c) środki trwałe </w:t>
            </w:r>
            <w:r w:rsidR="00AE5499" w:rsidRPr="00E67D24">
              <w:rPr>
                <w:rFonts w:ascii="Arial" w:eastAsia="Calibri" w:hAnsi="Arial" w:cs="Arial"/>
                <w:sz w:val="26"/>
                <w:szCs w:val="26"/>
              </w:rPr>
              <w:t>oraz</w:t>
            </w:r>
            <w:r w:rsidRPr="00E67D24">
              <w:rPr>
                <w:rFonts w:ascii="Arial" w:eastAsia="Calibri" w:hAnsi="Arial" w:cs="Arial"/>
                <w:sz w:val="26"/>
                <w:szCs w:val="26"/>
              </w:rPr>
              <w:t xml:space="preserve"> wartości niematerialne i prawne o wartości początkowej powyżej 10.000</w:t>
            </w:r>
            <w:r w:rsidR="0008278A" w:rsidRPr="00E67D24">
              <w:rPr>
                <w:rFonts w:ascii="Arial" w:eastAsia="Calibri" w:hAnsi="Arial" w:cs="Arial"/>
                <w:sz w:val="26"/>
                <w:szCs w:val="26"/>
              </w:rPr>
              <w:t xml:space="preserve"> </w:t>
            </w:r>
            <w:r w:rsidRPr="00E67D24">
              <w:rPr>
                <w:rFonts w:ascii="Arial" w:eastAsia="Calibri" w:hAnsi="Arial" w:cs="Arial"/>
                <w:sz w:val="26"/>
                <w:szCs w:val="26"/>
              </w:rPr>
              <w:t>zł amortyzowane są metodą liniową i umarzane jednorazowo za okres całego roku począwszy od miesiąca następującego po miesiącu, w którym te środki i wartości przyjęto do używania zgodnie</w:t>
            </w:r>
            <w:r w:rsidR="00A07564" w:rsidRPr="00E67D24">
              <w:rPr>
                <w:rFonts w:ascii="Arial" w:eastAsia="Calibri" w:hAnsi="Arial" w:cs="Arial"/>
                <w:sz w:val="26"/>
                <w:szCs w:val="26"/>
              </w:rPr>
              <w:t xml:space="preserve"> z</w:t>
            </w:r>
            <w:r w:rsidRPr="00E67D24">
              <w:rPr>
                <w:rFonts w:ascii="Arial" w:eastAsia="Calibri" w:hAnsi="Arial" w:cs="Arial"/>
                <w:sz w:val="26"/>
                <w:szCs w:val="26"/>
              </w:rPr>
              <w:t xml:space="preserve"> art. 16h ust. 1 </w:t>
            </w:r>
            <w:r w:rsidR="00CC010F" w:rsidRPr="00E67D24">
              <w:rPr>
                <w:rFonts w:ascii="Arial" w:eastAsia="Calibri" w:hAnsi="Arial" w:cs="Arial"/>
                <w:sz w:val="26"/>
                <w:szCs w:val="26"/>
              </w:rPr>
              <w:t xml:space="preserve"> </w:t>
            </w:r>
            <w:r w:rsidRPr="00E67D24">
              <w:rPr>
                <w:rFonts w:ascii="Arial" w:eastAsia="Calibri" w:hAnsi="Arial" w:cs="Arial"/>
                <w:sz w:val="26"/>
                <w:szCs w:val="26"/>
              </w:rPr>
              <w:t>pkt 1 ustawy o podatku dochodowym od osób prawnych. Stosowane są roczne stawki amortyzacyjne wyszczególnione w ustawie o podatku dochodowym od osób prawnych</w:t>
            </w:r>
            <w:r w:rsidR="00A07564" w:rsidRPr="00E67D24">
              <w:rPr>
                <w:rFonts w:ascii="Arial" w:eastAsia="Calibri" w:hAnsi="Arial" w:cs="Arial"/>
                <w:sz w:val="26"/>
                <w:szCs w:val="26"/>
              </w:rPr>
              <w:t xml:space="preserve"> </w:t>
            </w:r>
            <w:r w:rsidRPr="00E67D24">
              <w:rPr>
                <w:rFonts w:ascii="Arial" w:eastAsia="Calibri" w:hAnsi="Arial" w:cs="Arial"/>
                <w:sz w:val="26"/>
                <w:szCs w:val="26"/>
              </w:rPr>
              <w:t>(Dz. U. z 20</w:t>
            </w:r>
            <w:r w:rsidR="00A46E85" w:rsidRPr="00E67D24">
              <w:rPr>
                <w:rFonts w:ascii="Arial" w:eastAsia="Calibri" w:hAnsi="Arial" w:cs="Arial"/>
                <w:sz w:val="26"/>
                <w:szCs w:val="26"/>
              </w:rPr>
              <w:t>18</w:t>
            </w:r>
            <w:r w:rsidRPr="00E67D24">
              <w:rPr>
                <w:rFonts w:ascii="Arial" w:eastAsia="Calibri" w:hAnsi="Arial" w:cs="Arial"/>
                <w:sz w:val="26"/>
                <w:szCs w:val="26"/>
              </w:rPr>
              <w:t xml:space="preserve"> r.</w:t>
            </w:r>
            <w:r w:rsidR="00A46E85" w:rsidRPr="00E67D24">
              <w:rPr>
                <w:rFonts w:ascii="Arial" w:eastAsia="Calibri" w:hAnsi="Arial" w:cs="Arial"/>
                <w:sz w:val="26"/>
                <w:szCs w:val="26"/>
              </w:rPr>
              <w:t xml:space="preserve"> P</w:t>
            </w:r>
            <w:r w:rsidRPr="00E67D24">
              <w:rPr>
                <w:rFonts w:ascii="Arial" w:eastAsia="Calibri" w:hAnsi="Arial" w:cs="Arial"/>
                <w:sz w:val="26"/>
                <w:szCs w:val="26"/>
              </w:rPr>
              <w:t>oz.</w:t>
            </w:r>
            <w:r w:rsidR="00A46E85" w:rsidRPr="00E67D24">
              <w:rPr>
                <w:rFonts w:ascii="Arial" w:eastAsia="Calibri" w:hAnsi="Arial" w:cs="Arial"/>
                <w:sz w:val="26"/>
                <w:szCs w:val="26"/>
              </w:rPr>
              <w:t>1036 tekst jednolity</w:t>
            </w:r>
            <w:r w:rsidRPr="00E67D24">
              <w:rPr>
                <w:rFonts w:ascii="Arial" w:eastAsia="Calibri" w:hAnsi="Arial" w:cs="Arial"/>
                <w:sz w:val="26"/>
                <w:szCs w:val="26"/>
              </w:rPr>
              <w:t>)</w:t>
            </w:r>
          </w:p>
          <w:p w:rsidR="00F77C4B" w:rsidRPr="00E67D24" w:rsidRDefault="00F77C4B" w:rsidP="00883498">
            <w:pPr>
              <w:tabs>
                <w:tab w:val="left" w:pos="3262"/>
              </w:tabs>
              <w:spacing w:after="0" w:line="36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>d) środki trwałe i wartości niematerialne i prawne na dzień bilansowy wyceniane są wg cen nabycia lub kosztów wytworzenia pomniejszonych o odpisy umorzeniowe.</w:t>
            </w:r>
          </w:p>
          <w:p w:rsidR="00F77C4B" w:rsidRPr="00E67D24" w:rsidRDefault="00F77C4B" w:rsidP="00883498">
            <w:pPr>
              <w:tabs>
                <w:tab w:val="left" w:pos="0"/>
              </w:tabs>
              <w:spacing w:after="0" w:line="36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 xml:space="preserve">Rzeczowe składniki majątkowe ewidencjonuje się w ewidencji ilościowo-wartościowej lub ilościowej w sposób umożliwiający ustalenie miejsc ich użytkowania oraz osób za nie odpowiedzialnych. </w:t>
            </w:r>
          </w:p>
          <w:p w:rsidR="00F77C4B" w:rsidRPr="00E67D24" w:rsidRDefault="00A07564" w:rsidP="00883498">
            <w:pPr>
              <w:tabs>
                <w:tab w:val="left" w:pos="3262"/>
              </w:tabs>
              <w:spacing w:after="0" w:line="36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lastRenderedPageBreak/>
              <w:t xml:space="preserve">e) </w:t>
            </w:r>
            <w:r w:rsidR="00F77C4B" w:rsidRPr="00E67D24">
              <w:rPr>
                <w:rFonts w:ascii="Arial" w:eastAsia="Calibri" w:hAnsi="Arial" w:cs="Arial"/>
                <w:sz w:val="26"/>
                <w:szCs w:val="26"/>
              </w:rPr>
              <w:t>ewidencję ilościowo-wartościową stosuje się dla niżej wymienionych składników majątkowych:</w:t>
            </w:r>
          </w:p>
          <w:p w:rsidR="00F77C4B" w:rsidRPr="00E67D24" w:rsidRDefault="00F77C4B" w:rsidP="00883498">
            <w:pPr>
              <w:numPr>
                <w:ilvl w:val="1"/>
                <w:numId w:val="2"/>
              </w:numPr>
              <w:tabs>
                <w:tab w:val="clear" w:pos="1851"/>
                <w:tab w:val="num" w:pos="261"/>
              </w:tabs>
              <w:spacing w:after="0" w:line="360" w:lineRule="auto"/>
              <w:ind w:left="0" w:firstLine="0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>sprzętu komputerowego (z wyją</w:t>
            </w:r>
            <w:r w:rsidR="00A46E85" w:rsidRPr="00E67D24">
              <w:rPr>
                <w:rFonts w:ascii="Arial" w:eastAsia="Calibri" w:hAnsi="Arial" w:cs="Arial"/>
                <w:sz w:val="26"/>
                <w:szCs w:val="26"/>
              </w:rPr>
              <w:t xml:space="preserve">tkiem akcesoriów komputerowych </w:t>
            </w:r>
            <w:r w:rsidRPr="00E67D24">
              <w:rPr>
                <w:rFonts w:ascii="Arial" w:eastAsia="Calibri" w:hAnsi="Arial" w:cs="Arial"/>
                <w:sz w:val="26"/>
                <w:szCs w:val="26"/>
              </w:rPr>
              <w:t>i internetowych</w:t>
            </w:r>
            <w:r w:rsidR="00CC010F" w:rsidRPr="00E67D24">
              <w:rPr>
                <w:rFonts w:ascii="Arial" w:eastAsia="Calibri" w:hAnsi="Arial" w:cs="Arial"/>
                <w:sz w:val="26"/>
                <w:szCs w:val="26"/>
              </w:rPr>
              <w:t xml:space="preserve">, między innymi </w:t>
            </w:r>
            <w:r w:rsidRPr="00E67D24">
              <w:rPr>
                <w:rFonts w:ascii="Arial" w:eastAsia="Calibri" w:hAnsi="Arial" w:cs="Arial"/>
                <w:sz w:val="26"/>
                <w:szCs w:val="26"/>
              </w:rPr>
              <w:t xml:space="preserve">klawiatur, myszek, głośników, kamerek internetowych, </w:t>
            </w:r>
            <w:proofErr w:type="spellStart"/>
            <w:r w:rsidRPr="00E67D24">
              <w:rPr>
                <w:rFonts w:ascii="Arial" w:eastAsia="Calibri" w:hAnsi="Arial" w:cs="Arial"/>
                <w:sz w:val="26"/>
                <w:szCs w:val="26"/>
              </w:rPr>
              <w:t>switchów</w:t>
            </w:r>
            <w:proofErr w:type="spellEnd"/>
            <w:r w:rsidRPr="00E67D24">
              <w:rPr>
                <w:rFonts w:ascii="Arial" w:eastAsia="Calibri" w:hAnsi="Arial" w:cs="Arial"/>
                <w:sz w:val="26"/>
                <w:szCs w:val="26"/>
              </w:rPr>
              <w:t>, itp.)</w:t>
            </w:r>
          </w:p>
          <w:p w:rsidR="00F77C4B" w:rsidRPr="00E67D24" w:rsidRDefault="00F77C4B" w:rsidP="00883498">
            <w:pPr>
              <w:numPr>
                <w:ilvl w:val="1"/>
                <w:numId w:val="2"/>
              </w:numPr>
              <w:tabs>
                <w:tab w:val="clear" w:pos="1851"/>
                <w:tab w:val="num" w:pos="261"/>
              </w:tabs>
              <w:spacing w:after="0" w:line="360" w:lineRule="auto"/>
              <w:ind w:left="0" w:firstLine="0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>sprzętu RTV, AGD</w:t>
            </w:r>
          </w:p>
          <w:p w:rsidR="00F77C4B" w:rsidRPr="00E67D24" w:rsidRDefault="00F77C4B" w:rsidP="00883498">
            <w:pPr>
              <w:numPr>
                <w:ilvl w:val="1"/>
                <w:numId w:val="2"/>
              </w:numPr>
              <w:tabs>
                <w:tab w:val="clear" w:pos="1851"/>
                <w:tab w:val="num" w:pos="261"/>
              </w:tabs>
              <w:spacing w:after="0" w:line="360" w:lineRule="auto"/>
              <w:ind w:left="0" w:firstLine="0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>sprzętu muzycznego i nagłaśniającego</w:t>
            </w:r>
          </w:p>
          <w:p w:rsidR="00F77C4B" w:rsidRPr="00E67D24" w:rsidRDefault="00F77C4B" w:rsidP="00883498">
            <w:pPr>
              <w:numPr>
                <w:ilvl w:val="1"/>
                <w:numId w:val="2"/>
              </w:numPr>
              <w:tabs>
                <w:tab w:val="clear" w:pos="1851"/>
                <w:tab w:val="num" w:pos="261"/>
              </w:tabs>
              <w:spacing w:after="0" w:line="360" w:lineRule="auto"/>
              <w:ind w:left="0" w:firstLine="0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>pozostałych maszyn i urządzeń posiadających cechy indywidualne (</w:t>
            </w:r>
            <w:proofErr w:type="spellStart"/>
            <w:r w:rsidRPr="00E67D24">
              <w:rPr>
                <w:rFonts w:ascii="Arial" w:eastAsia="Calibri" w:hAnsi="Arial" w:cs="Arial"/>
                <w:sz w:val="26"/>
                <w:szCs w:val="26"/>
              </w:rPr>
              <w:t>np</w:t>
            </w:r>
            <w:proofErr w:type="spellEnd"/>
            <w:r w:rsidRPr="00E67D24">
              <w:rPr>
                <w:rFonts w:ascii="Arial" w:eastAsia="Calibri" w:hAnsi="Arial" w:cs="Arial"/>
                <w:sz w:val="26"/>
                <w:szCs w:val="26"/>
              </w:rPr>
              <w:t>: numery fabryczne),</w:t>
            </w:r>
          </w:p>
          <w:p w:rsidR="00F77C4B" w:rsidRPr="00E67D24" w:rsidRDefault="00F77C4B" w:rsidP="00883498">
            <w:pPr>
              <w:numPr>
                <w:ilvl w:val="1"/>
                <w:numId w:val="2"/>
              </w:numPr>
              <w:tabs>
                <w:tab w:val="clear" w:pos="1851"/>
                <w:tab w:val="num" w:pos="261"/>
              </w:tabs>
              <w:spacing w:after="0" w:line="360" w:lineRule="auto"/>
              <w:ind w:left="0" w:firstLine="0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>księgozbioru,</w:t>
            </w:r>
          </w:p>
          <w:p w:rsidR="00F77C4B" w:rsidRPr="00E67D24" w:rsidRDefault="00F77C4B" w:rsidP="00883498">
            <w:pPr>
              <w:numPr>
                <w:ilvl w:val="1"/>
                <w:numId w:val="2"/>
              </w:numPr>
              <w:tabs>
                <w:tab w:val="clear" w:pos="1851"/>
                <w:tab w:val="num" w:pos="261"/>
              </w:tabs>
              <w:spacing w:after="0" w:line="360" w:lineRule="auto"/>
              <w:ind w:left="0" w:firstLine="0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>wartoś</w:t>
            </w:r>
            <w:r w:rsidR="00CC010F" w:rsidRPr="00E67D24">
              <w:rPr>
                <w:rFonts w:ascii="Arial" w:eastAsia="Calibri" w:hAnsi="Arial" w:cs="Arial"/>
                <w:sz w:val="26"/>
                <w:szCs w:val="26"/>
              </w:rPr>
              <w:t>ci niematerialnych i prawnych (</w:t>
            </w:r>
            <w:r w:rsidRPr="00E67D24">
              <w:rPr>
                <w:rFonts w:ascii="Arial" w:eastAsia="Calibri" w:hAnsi="Arial" w:cs="Arial"/>
                <w:sz w:val="26"/>
                <w:szCs w:val="26"/>
              </w:rPr>
              <w:t>programy komputerowe, licencje) o wartości powyżej 1.000,00 zł.</w:t>
            </w:r>
          </w:p>
          <w:p w:rsidR="00F77C4B" w:rsidRPr="00E67D24" w:rsidRDefault="00F77C4B" w:rsidP="00883498">
            <w:pPr>
              <w:numPr>
                <w:ilvl w:val="1"/>
                <w:numId w:val="2"/>
              </w:numPr>
              <w:tabs>
                <w:tab w:val="clear" w:pos="1851"/>
                <w:tab w:val="num" w:pos="261"/>
              </w:tabs>
              <w:spacing w:after="0" w:line="360" w:lineRule="auto"/>
              <w:ind w:left="0" w:firstLine="0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>dla składników majątkowych (środków trwałych) o wartości ewidencyjnej przekraczającej 1.000,00 zł.</w:t>
            </w:r>
          </w:p>
          <w:p w:rsidR="00F77C4B" w:rsidRPr="00E67D24" w:rsidRDefault="00A07564" w:rsidP="00883498">
            <w:pPr>
              <w:tabs>
                <w:tab w:val="left" w:pos="3262"/>
              </w:tabs>
              <w:spacing w:after="0" w:line="36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>f</w:t>
            </w:r>
            <w:r w:rsidR="00F77C4B" w:rsidRPr="00E67D24">
              <w:rPr>
                <w:rFonts w:ascii="Arial" w:eastAsia="Calibri" w:hAnsi="Arial" w:cs="Arial"/>
                <w:sz w:val="26"/>
                <w:szCs w:val="26"/>
              </w:rPr>
              <w:t xml:space="preserve">) </w:t>
            </w:r>
            <w:r w:rsidR="00A46E85" w:rsidRPr="00E67D24">
              <w:rPr>
                <w:rFonts w:ascii="Arial" w:eastAsia="Calibri" w:hAnsi="Arial" w:cs="Arial"/>
                <w:sz w:val="26"/>
                <w:szCs w:val="26"/>
              </w:rPr>
              <w:t>ewidencję</w:t>
            </w:r>
            <w:r w:rsidR="00F77C4B" w:rsidRPr="00E67D24">
              <w:rPr>
                <w:rFonts w:ascii="Arial" w:eastAsia="Calibri" w:hAnsi="Arial" w:cs="Arial"/>
                <w:sz w:val="26"/>
                <w:szCs w:val="26"/>
              </w:rPr>
              <w:t xml:space="preserve"> ilościową prowadzi się w jednostkach naturalnych dla pozostałych środków trwałych (meble, wyposażenie, środki dydaktyczne) do wartości nie przekraczającej 1.000,00</w:t>
            </w:r>
            <w:r w:rsidR="00CC010F" w:rsidRPr="00E67D24">
              <w:rPr>
                <w:rFonts w:ascii="Arial" w:eastAsia="Calibri" w:hAnsi="Arial" w:cs="Arial"/>
                <w:sz w:val="26"/>
                <w:szCs w:val="26"/>
              </w:rPr>
              <w:t xml:space="preserve"> </w:t>
            </w:r>
            <w:r w:rsidR="00F77C4B" w:rsidRPr="00E67D24">
              <w:rPr>
                <w:rFonts w:ascii="Arial" w:eastAsia="Calibri" w:hAnsi="Arial" w:cs="Arial"/>
                <w:sz w:val="26"/>
                <w:szCs w:val="26"/>
              </w:rPr>
              <w:t>zł.</w:t>
            </w:r>
          </w:p>
          <w:p w:rsidR="00CC010F" w:rsidRPr="00E67D24" w:rsidRDefault="00F77C4B" w:rsidP="00883498">
            <w:pPr>
              <w:tabs>
                <w:tab w:val="left" w:pos="3262"/>
              </w:tabs>
              <w:spacing w:after="0" w:line="36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 xml:space="preserve">Środki trwałe oraz wartości niematerialne i prawne umarza się metodą liniową na koniec roku przy zastosowaniu stawek określonych w przepisach o podatku dochodowym od osób </w:t>
            </w:r>
            <w:r w:rsidR="00CC010F" w:rsidRPr="00E67D24">
              <w:rPr>
                <w:rFonts w:ascii="Arial" w:eastAsia="Calibri" w:hAnsi="Arial" w:cs="Arial"/>
                <w:sz w:val="26"/>
                <w:szCs w:val="26"/>
              </w:rPr>
              <w:t>prawnych.</w:t>
            </w:r>
          </w:p>
          <w:p w:rsidR="00F77C4B" w:rsidRPr="00E67D24" w:rsidRDefault="00F77C4B" w:rsidP="00883498">
            <w:pPr>
              <w:tabs>
                <w:tab w:val="left" w:pos="3262"/>
              </w:tabs>
              <w:spacing w:after="0" w:line="36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>Jednorazowo, przez spisanie w koszty w miesiącu przyjęcia do używania, umarza się:</w:t>
            </w:r>
          </w:p>
          <w:p w:rsidR="00F77C4B" w:rsidRPr="00E67D24" w:rsidRDefault="00F77C4B" w:rsidP="00883498">
            <w:pPr>
              <w:tabs>
                <w:tab w:val="left" w:pos="261"/>
              </w:tabs>
              <w:spacing w:after="0" w:line="36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>- książki i inne zbiory biblioteczne,</w:t>
            </w:r>
          </w:p>
          <w:p w:rsidR="00F77C4B" w:rsidRPr="00E67D24" w:rsidRDefault="00F77C4B" w:rsidP="00883498">
            <w:pPr>
              <w:tabs>
                <w:tab w:val="left" w:pos="261"/>
              </w:tabs>
              <w:spacing w:after="0" w:line="36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>- środki dydaktyczne służące procesowi dydaktyczno-wychowawczemu,</w:t>
            </w:r>
          </w:p>
          <w:p w:rsidR="00F77C4B" w:rsidRPr="00E67D24" w:rsidRDefault="00F77C4B" w:rsidP="00883498">
            <w:pPr>
              <w:tabs>
                <w:tab w:val="left" w:pos="261"/>
              </w:tabs>
              <w:spacing w:after="0" w:line="36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>- meble i dywany,</w:t>
            </w:r>
          </w:p>
          <w:p w:rsidR="00F77C4B" w:rsidRPr="00E67D24" w:rsidRDefault="00F77C4B" w:rsidP="00883498">
            <w:pPr>
              <w:tabs>
                <w:tab w:val="left" w:pos="261"/>
              </w:tabs>
              <w:spacing w:after="0" w:line="36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>- pozostałe środki trwałe oraz wartości niematerialne i prawne o wartości nieprzekraczającej wielkości ustalonej w przepisach o podatku dochodowym od osób prawnych, dla których odpisy amortyzacyjne są uznawane za koszt uzyskania przychodu w 100% ich wartości, w momencie oddania do używania.</w:t>
            </w:r>
          </w:p>
          <w:p w:rsidR="00F77C4B" w:rsidRPr="00E67D24" w:rsidRDefault="00F77C4B" w:rsidP="00883498">
            <w:pPr>
              <w:tabs>
                <w:tab w:val="left" w:pos="3262"/>
              </w:tabs>
              <w:spacing w:after="0" w:line="36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 xml:space="preserve">Wyposażenie takie jak: drobne pomoce dydaktyczne, sprzęt biurowy i wyposażenie pomieszczeń (tablice korkowe, kosze na śmieci, wieszaki, dziurkacze, zszywacze, itp.) oraz materiały do napraw bieżących traktowane </w:t>
            </w:r>
            <w:r w:rsidR="00CC010F" w:rsidRPr="00E67D24">
              <w:rPr>
                <w:rFonts w:ascii="Arial" w:eastAsia="Calibri" w:hAnsi="Arial" w:cs="Arial"/>
                <w:sz w:val="26"/>
                <w:szCs w:val="26"/>
              </w:rPr>
              <w:t>s</w:t>
            </w:r>
            <w:r w:rsidRPr="00E67D24">
              <w:rPr>
                <w:rFonts w:ascii="Arial" w:eastAsia="Calibri" w:hAnsi="Arial" w:cs="Arial"/>
                <w:sz w:val="26"/>
                <w:szCs w:val="26"/>
              </w:rPr>
              <w:t xml:space="preserve">ą </w:t>
            </w:r>
            <w:r w:rsidRPr="00E67D24">
              <w:rPr>
                <w:rFonts w:ascii="Arial" w:eastAsia="Calibri" w:hAnsi="Arial" w:cs="Arial"/>
                <w:sz w:val="26"/>
                <w:szCs w:val="26"/>
              </w:rPr>
              <w:lastRenderedPageBreak/>
              <w:t xml:space="preserve">jak materiały i w chwili wydania do użytku księgowane </w:t>
            </w:r>
            <w:r w:rsidR="00CC010F" w:rsidRPr="00E67D24">
              <w:rPr>
                <w:rFonts w:ascii="Arial" w:eastAsia="Calibri" w:hAnsi="Arial" w:cs="Arial"/>
                <w:sz w:val="26"/>
                <w:szCs w:val="26"/>
              </w:rPr>
              <w:t>s</w:t>
            </w:r>
            <w:r w:rsidR="00681923" w:rsidRPr="00E67D24">
              <w:rPr>
                <w:rFonts w:ascii="Arial" w:eastAsia="Calibri" w:hAnsi="Arial" w:cs="Arial"/>
                <w:sz w:val="26"/>
                <w:szCs w:val="26"/>
              </w:rPr>
              <w:t>ą</w:t>
            </w:r>
            <w:r w:rsidR="00681923" w:rsidRPr="00E67D24">
              <w:rPr>
                <w:rFonts w:ascii="Arial" w:eastAsia="Calibri" w:hAnsi="Arial" w:cs="Arial"/>
                <w:sz w:val="26"/>
                <w:szCs w:val="26"/>
              </w:rPr>
              <w:br/>
            </w:r>
            <w:r w:rsidRPr="00E67D24">
              <w:rPr>
                <w:rFonts w:ascii="Arial" w:eastAsia="Calibri" w:hAnsi="Arial" w:cs="Arial"/>
                <w:sz w:val="26"/>
                <w:szCs w:val="26"/>
              </w:rPr>
              <w:t>w koszty bez żadnej ewidencji.</w:t>
            </w:r>
          </w:p>
          <w:p w:rsidR="00CC010F" w:rsidRPr="00E67D24" w:rsidRDefault="00F77C4B" w:rsidP="00883498">
            <w:pPr>
              <w:tabs>
                <w:tab w:val="left" w:pos="3262"/>
              </w:tabs>
              <w:spacing w:line="36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>Gruntów nie umarza się.</w:t>
            </w:r>
          </w:p>
          <w:p w:rsidR="00CC010F" w:rsidRPr="00E67D24" w:rsidRDefault="00F77C4B" w:rsidP="00883498">
            <w:pPr>
              <w:tabs>
                <w:tab w:val="left" w:pos="3262"/>
              </w:tabs>
              <w:spacing w:line="36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>Wycena rzeczowych aktywów obrotowych</w:t>
            </w:r>
            <w:r w:rsidR="00653E9E" w:rsidRPr="00E67D24">
              <w:rPr>
                <w:rFonts w:ascii="Arial" w:eastAsia="Calibri" w:hAnsi="Arial" w:cs="Arial"/>
                <w:sz w:val="26"/>
                <w:szCs w:val="26"/>
              </w:rPr>
              <w:t>:</w:t>
            </w:r>
          </w:p>
          <w:p w:rsidR="00F77C4B" w:rsidRPr="00E67D24" w:rsidRDefault="00F77C4B" w:rsidP="00883498">
            <w:pPr>
              <w:tabs>
                <w:tab w:val="left" w:pos="3262"/>
              </w:tabs>
              <w:spacing w:line="36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>Materiały przekazywane bezpośrednio pracownikom za pok</w:t>
            </w:r>
            <w:r w:rsidR="00681923" w:rsidRPr="00E67D24">
              <w:rPr>
                <w:rFonts w:ascii="Arial" w:eastAsia="Calibri" w:hAnsi="Arial" w:cs="Arial"/>
                <w:sz w:val="26"/>
                <w:szCs w:val="26"/>
              </w:rPr>
              <w:t>witowaniem odbioru odpisuje się</w:t>
            </w:r>
            <w:r w:rsidR="00681923" w:rsidRPr="00E67D24">
              <w:rPr>
                <w:rFonts w:ascii="Arial" w:eastAsia="Calibri" w:hAnsi="Arial" w:cs="Arial"/>
                <w:sz w:val="26"/>
                <w:szCs w:val="26"/>
              </w:rPr>
              <w:br/>
            </w:r>
            <w:r w:rsidRPr="00E67D24">
              <w:rPr>
                <w:rFonts w:ascii="Arial" w:eastAsia="Calibri" w:hAnsi="Arial" w:cs="Arial"/>
                <w:sz w:val="26"/>
                <w:szCs w:val="26"/>
              </w:rPr>
              <w:t>w koszty w pełnej wartości wynikającej z faktur, rachunków pod datą ich zakupu.</w:t>
            </w:r>
          </w:p>
          <w:p w:rsidR="00F77C4B" w:rsidRPr="00E67D24" w:rsidRDefault="00F77C4B" w:rsidP="00883498">
            <w:pPr>
              <w:tabs>
                <w:tab w:val="left" w:pos="3262"/>
              </w:tabs>
              <w:spacing w:after="0" w:line="36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>Wycena rozrachunków</w:t>
            </w:r>
          </w:p>
          <w:p w:rsidR="00F77C4B" w:rsidRPr="00E67D24" w:rsidRDefault="006859B4" w:rsidP="00883498">
            <w:pPr>
              <w:tabs>
                <w:tab w:val="left" w:pos="3262"/>
              </w:tabs>
              <w:spacing w:after="0" w:line="36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>a) należności jednostki</w:t>
            </w:r>
            <w:r w:rsidR="00F77C4B" w:rsidRPr="00E67D24">
              <w:rPr>
                <w:rFonts w:ascii="Arial" w:eastAsia="Calibri" w:hAnsi="Arial" w:cs="Arial"/>
                <w:sz w:val="26"/>
                <w:szCs w:val="26"/>
              </w:rPr>
              <w:t xml:space="preserve"> obejmują:</w:t>
            </w:r>
          </w:p>
          <w:p w:rsidR="00F77C4B" w:rsidRPr="00E67D24" w:rsidRDefault="00F77C4B" w:rsidP="00883498">
            <w:pPr>
              <w:tabs>
                <w:tab w:val="left" w:pos="3262"/>
              </w:tabs>
              <w:spacing w:after="0" w:line="36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 xml:space="preserve">   - należności z tytułu dochodów budżetowych wg zawartych umów,</w:t>
            </w:r>
          </w:p>
          <w:p w:rsidR="00F77C4B" w:rsidRPr="00E67D24" w:rsidRDefault="00F77C4B" w:rsidP="00883498">
            <w:pPr>
              <w:tabs>
                <w:tab w:val="left" w:pos="3262"/>
              </w:tabs>
              <w:spacing w:after="0" w:line="36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 xml:space="preserve">   - uzyskane przez szkołę zwroty wydatków dokonanych w poprzednich latach, </w:t>
            </w:r>
          </w:p>
          <w:p w:rsidR="00F77C4B" w:rsidRPr="00E67D24" w:rsidRDefault="00F77C4B" w:rsidP="00883498">
            <w:pPr>
              <w:tabs>
                <w:tab w:val="left" w:pos="3262"/>
              </w:tabs>
              <w:spacing w:after="0" w:line="36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 xml:space="preserve">   - odsetki od należności i środków na rachunkach bankowych, od nieterminowych wpłat czynszu za najem i dzierżawę,</w:t>
            </w:r>
          </w:p>
          <w:p w:rsidR="00F77C4B" w:rsidRPr="00E67D24" w:rsidRDefault="00F77C4B" w:rsidP="00883498">
            <w:pPr>
              <w:tabs>
                <w:tab w:val="left" w:pos="3262"/>
              </w:tabs>
              <w:spacing w:after="0" w:line="36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 xml:space="preserve">   - należności od pracowników,</w:t>
            </w:r>
          </w:p>
          <w:p w:rsidR="00F77C4B" w:rsidRPr="00E67D24" w:rsidRDefault="00F77C4B" w:rsidP="00883498">
            <w:pPr>
              <w:tabs>
                <w:tab w:val="left" w:pos="3262"/>
              </w:tabs>
              <w:spacing w:after="0" w:line="36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>Zgodnie z ustawą o rachunkowości, należności wycenia się na dzień bilansowy w kwocie</w:t>
            </w:r>
            <w:r w:rsidRPr="00E67D24">
              <w:rPr>
                <w:rFonts w:ascii="Arial" w:eastAsia="Calibri" w:hAnsi="Arial" w:cs="Arial"/>
                <w:sz w:val="26"/>
                <w:szCs w:val="26"/>
              </w:rPr>
              <w:br/>
              <w:t>wymaganej do zapłaty z zachowaniem zasady ostrożności (ocena należności pod kątem spełnienia  wymogu zdolności do wygenerowania w przyszłości korzyści ekonomicznych).</w:t>
            </w:r>
          </w:p>
          <w:p w:rsidR="00A07564" w:rsidRPr="00E67D24" w:rsidRDefault="00F77C4B" w:rsidP="00883498">
            <w:pPr>
              <w:tabs>
                <w:tab w:val="left" w:pos="3262"/>
              </w:tabs>
              <w:spacing w:after="0" w:line="36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>b) wszystkie zobowiązania mają charakter krótkoterminowy (bieżący). Zgodnie z</w:t>
            </w:r>
            <w:r w:rsidR="00736C73" w:rsidRPr="00E67D24">
              <w:rPr>
                <w:rFonts w:ascii="Arial" w:eastAsia="Calibri" w:hAnsi="Arial" w:cs="Arial"/>
                <w:sz w:val="26"/>
                <w:szCs w:val="26"/>
              </w:rPr>
              <w:t xml:space="preserve"> ustawą o finansach publicznych</w:t>
            </w:r>
            <w:r w:rsidRPr="00E67D24">
              <w:rPr>
                <w:rFonts w:ascii="Arial" w:eastAsia="Calibri" w:hAnsi="Arial" w:cs="Arial"/>
                <w:sz w:val="26"/>
                <w:szCs w:val="26"/>
              </w:rPr>
              <w:t xml:space="preserve"> samorządowa jednostka budżetowa nie ma uprawnień do zaciągania zobowiązań długoterminowych.</w:t>
            </w:r>
            <w:r w:rsidR="00CC010F" w:rsidRPr="00E67D24">
              <w:rPr>
                <w:rFonts w:ascii="Arial" w:eastAsia="Calibri" w:hAnsi="Arial" w:cs="Arial"/>
                <w:sz w:val="26"/>
                <w:szCs w:val="26"/>
              </w:rPr>
              <w:t xml:space="preserve"> </w:t>
            </w:r>
            <w:r w:rsidRPr="00E67D24">
              <w:rPr>
                <w:rFonts w:ascii="Arial" w:eastAsia="Calibri" w:hAnsi="Arial" w:cs="Arial"/>
                <w:sz w:val="26"/>
                <w:szCs w:val="26"/>
              </w:rPr>
              <w:t>Uzyskane przez szkołę zwroty wydatków dokonanych w tym samym roku budżetowym,  przyjmowane są na rachunek bieżący wydatków i zmniejszają</w:t>
            </w:r>
            <w:r w:rsidR="00A07564" w:rsidRPr="00E67D24">
              <w:rPr>
                <w:rFonts w:ascii="Arial" w:eastAsia="Calibri" w:hAnsi="Arial" w:cs="Arial"/>
                <w:sz w:val="26"/>
                <w:szCs w:val="26"/>
              </w:rPr>
              <w:t xml:space="preserve"> </w:t>
            </w:r>
            <w:r w:rsidRPr="00E67D24">
              <w:rPr>
                <w:rFonts w:ascii="Arial" w:eastAsia="Calibri" w:hAnsi="Arial" w:cs="Arial"/>
                <w:sz w:val="26"/>
                <w:szCs w:val="26"/>
              </w:rPr>
              <w:t>wykonanie wydatków w tym samym roku budżetowym.</w:t>
            </w:r>
          </w:p>
          <w:p w:rsidR="00F77C4B" w:rsidRPr="00E67D24" w:rsidRDefault="00F77C4B" w:rsidP="00883498">
            <w:pPr>
              <w:tabs>
                <w:tab w:val="left" w:pos="3262"/>
              </w:tabs>
              <w:spacing w:after="0" w:line="36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>Uwzględniając zakres i specyfikę działalności II Liceum Ogólnokształcącego oraz zasadę istotności, przyjmuje się rozwiązania szczególne. Ze względu na nieistotny wpływ na sytuację finansową jednostka przyjmuje w zasadach wyceny aktywów i pasywów następujące uproszczenia wynikające</w:t>
            </w:r>
            <w:r w:rsidR="00A07564" w:rsidRPr="00E67D24">
              <w:rPr>
                <w:rFonts w:ascii="Arial" w:eastAsia="Calibri" w:hAnsi="Arial" w:cs="Arial"/>
                <w:sz w:val="26"/>
                <w:szCs w:val="26"/>
              </w:rPr>
              <w:t xml:space="preserve"> </w:t>
            </w:r>
            <w:r w:rsidRPr="00E67D24">
              <w:rPr>
                <w:rFonts w:ascii="Arial" w:eastAsia="Calibri" w:hAnsi="Arial" w:cs="Arial"/>
                <w:sz w:val="26"/>
                <w:szCs w:val="26"/>
              </w:rPr>
              <w:t xml:space="preserve">z art. 4ust.4 </w:t>
            </w:r>
            <w:proofErr w:type="spellStart"/>
            <w:r w:rsidRPr="00E67D24">
              <w:rPr>
                <w:rFonts w:ascii="Arial" w:eastAsia="Calibri" w:hAnsi="Arial" w:cs="Arial"/>
                <w:sz w:val="26"/>
                <w:szCs w:val="26"/>
              </w:rPr>
              <w:t>uor</w:t>
            </w:r>
            <w:proofErr w:type="spellEnd"/>
            <w:r w:rsidRPr="00E67D24">
              <w:rPr>
                <w:rFonts w:ascii="Arial" w:eastAsia="Calibri" w:hAnsi="Arial" w:cs="Arial"/>
                <w:sz w:val="26"/>
                <w:szCs w:val="26"/>
              </w:rPr>
              <w:t xml:space="preserve"> , które nie wywierają istotnie ujemnego wpływu na </w:t>
            </w:r>
            <w:r w:rsidR="00681923" w:rsidRPr="00E67D24">
              <w:rPr>
                <w:rFonts w:ascii="Arial" w:eastAsia="Calibri" w:hAnsi="Arial" w:cs="Arial"/>
                <w:sz w:val="26"/>
                <w:szCs w:val="26"/>
              </w:rPr>
              <w:t xml:space="preserve">rzetelne i jasne przedstawienie </w:t>
            </w:r>
            <w:r w:rsidRPr="00E67D24">
              <w:rPr>
                <w:rFonts w:ascii="Arial" w:eastAsia="Calibri" w:hAnsi="Arial" w:cs="Arial"/>
                <w:sz w:val="26"/>
                <w:szCs w:val="26"/>
              </w:rPr>
              <w:t>sytuacji majątkowej</w:t>
            </w:r>
            <w:r w:rsidR="00681923" w:rsidRPr="00E67D24">
              <w:rPr>
                <w:rFonts w:ascii="Arial" w:eastAsia="Calibri" w:hAnsi="Arial" w:cs="Arial"/>
                <w:sz w:val="26"/>
                <w:szCs w:val="26"/>
              </w:rPr>
              <w:t xml:space="preserve"> </w:t>
            </w:r>
            <w:r w:rsidRPr="00E67D24">
              <w:rPr>
                <w:rFonts w:ascii="Arial" w:eastAsia="Calibri" w:hAnsi="Arial" w:cs="Arial"/>
                <w:sz w:val="26"/>
                <w:szCs w:val="26"/>
              </w:rPr>
              <w:t>i finansowej jednostki oraz wyniku finansowego:</w:t>
            </w:r>
          </w:p>
          <w:p w:rsidR="00F77C4B" w:rsidRPr="00E67D24" w:rsidRDefault="007C7D1A" w:rsidP="00883498">
            <w:pPr>
              <w:tabs>
                <w:tab w:val="left" w:pos="0"/>
              </w:tabs>
              <w:spacing w:after="0" w:line="36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lastRenderedPageBreak/>
              <w:t xml:space="preserve">a) </w:t>
            </w:r>
            <w:r w:rsidR="00F77C4B" w:rsidRPr="00E67D24">
              <w:rPr>
                <w:rFonts w:ascii="Arial" w:eastAsia="Calibri" w:hAnsi="Arial" w:cs="Arial"/>
                <w:sz w:val="26"/>
                <w:szCs w:val="26"/>
              </w:rPr>
              <w:t>prenumeraty czasopism i publikacji, ubezpieczenia majątkowe, opłaty abonamentu telefonicznego, rozmów telefonicznych, opłaty internetowe opłacone z góry nie podlegają rozliczeniu w czasie za pośrednictwem rozliczeń międzyokresowych kosztów, obciążają koszty miesiąca, w którym zostały poniesione,</w:t>
            </w:r>
          </w:p>
          <w:p w:rsidR="000B742D" w:rsidRPr="00E67D24" w:rsidRDefault="007C7D1A" w:rsidP="00883498">
            <w:pPr>
              <w:tabs>
                <w:tab w:val="left" w:pos="0"/>
              </w:tabs>
              <w:spacing w:after="0" w:line="360" w:lineRule="auto"/>
              <w:rPr>
                <w:rFonts w:ascii="Arial" w:eastAsia="Calibri" w:hAnsi="Arial" w:cs="Arial"/>
                <w:sz w:val="26"/>
                <w:szCs w:val="26"/>
              </w:rPr>
            </w:pPr>
            <w:r w:rsidRPr="00E67D24">
              <w:rPr>
                <w:rFonts w:ascii="Arial" w:eastAsia="Calibri" w:hAnsi="Arial" w:cs="Arial"/>
                <w:sz w:val="26"/>
                <w:szCs w:val="26"/>
              </w:rPr>
              <w:t xml:space="preserve">b) </w:t>
            </w:r>
            <w:r w:rsidR="00F77C4B" w:rsidRPr="00E67D24">
              <w:rPr>
                <w:rFonts w:ascii="Arial" w:eastAsia="Calibri" w:hAnsi="Arial" w:cs="Arial"/>
                <w:sz w:val="26"/>
                <w:szCs w:val="26"/>
              </w:rPr>
              <w:t>wyłącza się z ewidencji księgowej ilościowo-wartościowej książki i literaturę fachową, która w bieżącej pracy wykorzystywana jest przez dyrektora, wicedyrektora i pracowników administracji.</w:t>
            </w:r>
          </w:p>
        </w:tc>
      </w:tr>
      <w:tr w:rsidR="009471E9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lastRenderedPageBreak/>
              <w:t>5.</w:t>
            </w:r>
          </w:p>
        </w:tc>
        <w:tc>
          <w:tcPr>
            <w:tcW w:w="4670" w:type="pct"/>
            <w:vAlign w:val="center"/>
            <w:hideMark/>
          </w:tcPr>
          <w:p w:rsidR="000B742D" w:rsidRPr="00E67D24" w:rsidRDefault="0057692A" w:rsidP="00883498">
            <w:pPr>
              <w:rPr>
                <w:rFonts w:ascii="Arial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hAnsi="Arial" w:cs="Arial"/>
                <w:sz w:val="26"/>
                <w:szCs w:val="26"/>
                <w:lang w:eastAsia="pl-PL"/>
              </w:rPr>
              <w:t>I</w:t>
            </w:r>
            <w:r w:rsidR="009471E9" w:rsidRPr="00E67D24">
              <w:rPr>
                <w:rFonts w:ascii="Arial" w:hAnsi="Arial" w:cs="Arial"/>
                <w:sz w:val="26"/>
                <w:szCs w:val="26"/>
                <w:lang w:eastAsia="pl-PL"/>
              </w:rPr>
              <w:t>nne informacje</w:t>
            </w:r>
          </w:p>
          <w:p w:rsidR="000B742D" w:rsidRPr="00E67D24" w:rsidRDefault="0013587B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 xml:space="preserve">Na podstawie Decyzji nr 20 Prezydenta Miasta Konina RG.7224/20/02 z dnia 20.12.2002 r. przekazano do II Liceum Ogólnokształcącego im. Krzysztofa Kamila Baczyńskiego w Koninie nieodpłatnie w trwały zarząd na czas nieokreślony nieruchomość zabudowaną </w:t>
            </w:r>
            <w:r w:rsidR="00A859C7"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 xml:space="preserve">wraz z terenem rekreacyjno-wypoczynkowym </w:t>
            </w: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stanowiącą własność Miasta Konina, położoną w Koninie obręb Glinka</w:t>
            </w:r>
            <w:r w:rsidR="00A859C7"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, o całkowitej powierzchni 2,1167 ha, nr działki 36/10</w:t>
            </w:r>
            <w:r w:rsidR="00681923"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1 dla której w Sądzie Rejonowym</w:t>
            </w:r>
            <w:r w:rsidR="00681923"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br/>
            </w:r>
            <w:r w:rsidR="00A859C7"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 xml:space="preserve">w Koninie prowadzona jest księga wieczysta </w:t>
            </w:r>
            <w:r w:rsidR="007C7D1A"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KN1N/00062271/6</w:t>
            </w:r>
          </w:p>
        </w:tc>
      </w:tr>
      <w:tr w:rsidR="009471E9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l-PL"/>
              </w:rPr>
              <w:t>II.</w:t>
            </w:r>
          </w:p>
        </w:tc>
        <w:tc>
          <w:tcPr>
            <w:tcW w:w="4670" w:type="pct"/>
            <w:vAlign w:val="center"/>
            <w:hideMark/>
          </w:tcPr>
          <w:p w:rsidR="009471E9" w:rsidRPr="00E67D24" w:rsidRDefault="009471E9" w:rsidP="00883498">
            <w:pPr>
              <w:pStyle w:val="Nagwek2"/>
              <w:rPr>
                <w:rFonts w:ascii="Arial" w:eastAsia="Times New Roman" w:hAnsi="Arial" w:cs="Arial"/>
                <w:color w:val="auto"/>
                <w:lang w:eastAsia="pl-PL"/>
              </w:rPr>
            </w:pPr>
            <w:r w:rsidRPr="00E67D24">
              <w:rPr>
                <w:rFonts w:ascii="Arial" w:eastAsia="Times New Roman" w:hAnsi="Arial" w:cs="Arial"/>
                <w:color w:val="auto"/>
                <w:lang w:eastAsia="pl-PL"/>
              </w:rPr>
              <w:t>Dodatkowe informacje i objaśnienia obejmują w szczególności:</w:t>
            </w:r>
          </w:p>
        </w:tc>
      </w:tr>
      <w:tr w:rsidR="009471E9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1.</w:t>
            </w:r>
          </w:p>
        </w:tc>
        <w:tc>
          <w:tcPr>
            <w:tcW w:w="467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 </w:t>
            </w:r>
          </w:p>
        </w:tc>
      </w:tr>
      <w:tr w:rsidR="009471E9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1.1.</w:t>
            </w:r>
          </w:p>
        </w:tc>
        <w:tc>
          <w:tcPr>
            <w:tcW w:w="4670" w:type="pct"/>
            <w:vAlign w:val="center"/>
            <w:hideMark/>
          </w:tcPr>
          <w:p w:rsidR="000B742D" w:rsidRPr="00E67D24" w:rsidRDefault="000A734D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S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zczegółowy zakres zmian wartości grup rodzajowych środków trwałych, wartości niematerialnych i prawnych, zawierający stan tych aktywów na początek roku obrotowego, zwiększenia i zmniejszenia z tytułu: aktualizacji wartości, nabycia, rozchodu, przemieszczenia wewnętrznego oraz stan końcowy, a dla majątku amortyzowanego - podobne przedstawienie stanów i tytułów zmian dotychczasowej amortyzacji lub umorzenia </w:t>
            </w: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(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Tabela 1.1</w:t>
            </w: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)</w:t>
            </w:r>
            <w:r w:rsidR="006A50B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 – Załącznik nr 5</w:t>
            </w:r>
          </w:p>
        </w:tc>
      </w:tr>
      <w:tr w:rsidR="009471E9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1.2.</w:t>
            </w:r>
          </w:p>
        </w:tc>
        <w:tc>
          <w:tcPr>
            <w:tcW w:w="4670" w:type="pct"/>
            <w:vAlign w:val="center"/>
            <w:hideMark/>
          </w:tcPr>
          <w:p w:rsidR="00A07564" w:rsidRPr="00E67D24" w:rsidRDefault="00A07564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A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ktualn</w:t>
            </w: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a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 wartość rynkow</w:t>
            </w:r>
            <w:r w:rsidR="00653E9E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a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 środków trwałych, w tym dóbr kultury</w:t>
            </w:r>
          </w:p>
          <w:p w:rsidR="000B742D" w:rsidRPr="00E67D24" w:rsidRDefault="00FA7CFA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Jednostka nie dysponuje informacjami o aktualnej wartość rynkowej środków trwałych, w tym dóbr kultury</w:t>
            </w:r>
          </w:p>
        </w:tc>
      </w:tr>
      <w:tr w:rsidR="009471E9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1.3.</w:t>
            </w:r>
          </w:p>
        </w:tc>
        <w:tc>
          <w:tcPr>
            <w:tcW w:w="4670" w:type="pct"/>
            <w:vAlign w:val="center"/>
            <w:hideMark/>
          </w:tcPr>
          <w:p w:rsidR="0008278A" w:rsidRPr="00E67D24" w:rsidRDefault="00A07564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K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wot</w:t>
            </w: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a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 dokonanych w trakcie roku obrotowego odpisów aktualizujących 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lastRenderedPageBreak/>
              <w:t>wartość aktywów trwałych odrębnie dla długoterminowych aktywów niefinansowych oraz długoterminowych aktywów finansowych</w:t>
            </w:r>
          </w:p>
          <w:p w:rsidR="00681923" w:rsidRPr="00E67D24" w:rsidRDefault="00A07564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(Tabela 1.3)</w:t>
            </w:r>
            <w:r w:rsidR="008B4CDE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 – Załącznik nr 6</w:t>
            </w:r>
          </w:p>
        </w:tc>
      </w:tr>
      <w:tr w:rsidR="009471E9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lastRenderedPageBreak/>
              <w:t>1.4.</w:t>
            </w:r>
          </w:p>
        </w:tc>
        <w:tc>
          <w:tcPr>
            <w:tcW w:w="4670" w:type="pct"/>
            <w:vAlign w:val="center"/>
            <w:hideMark/>
          </w:tcPr>
          <w:p w:rsidR="0008278A" w:rsidRPr="00E67D24" w:rsidRDefault="00A07564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W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artość gruntów użytkowanych wieczyście</w:t>
            </w:r>
          </w:p>
          <w:p w:rsidR="009471E9" w:rsidRPr="00E67D24" w:rsidRDefault="00A07564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(Tabela 1.4)</w:t>
            </w:r>
            <w:r w:rsidR="008B4CDE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 – Załącznik nr 7</w:t>
            </w:r>
          </w:p>
        </w:tc>
      </w:tr>
      <w:tr w:rsidR="009471E9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1.5.</w:t>
            </w:r>
          </w:p>
        </w:tc>
        <w:tc>
          <w:tcPr>
            <w:tcW w:w="4670" w:type="pct"/>
            <w:vAlign w:val="center"/>
            <w:hideMark/>
          </w:tcPr>
          <w:p w:rsidR="0008278A" w:rsidRPr="00E67D24" w:rsidRDefault="00FC33CC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W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artość nieamortyzowanych lub nieumarzanych przez jednostkę środków trwałych, używanych na podstawie umów najmu, dzierżawy i innych umó</w:t>
            </w:r>
            <w:r w:rsidR="0008278A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w, w tym z tytułu umów leasingu</w:t>
            </w:r>
          </w:p>
          <w:p w:rsidR="000B742D" w:rsidRPr="00E67D24" w:rsidRDefault="00FC33CC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(</w:t>
            </w:r>
            <w:r w:rsidR="006A50B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Tabela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1.5</w:t>
            </w: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)</w:t>
            </w:r>
            <w:r w:rsidR="006A50B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 – Załącznik nr 8</w:t>
            </w:r>
          </w:p>
        </w:tc>
      </w:tr>
      <w:tr w:rsidR="009471E9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1.6.</w:t>
            </w:r>
          </w:p>
        </w:tc>
        <w:tc>
          <w:tcPr>
            <w:tcW w:w="4670" w:type="pct"/>
            <w:vAlign w:val="center"/>
            <w:hideMark/>
          </w:tcPr>
          <w:p w:rsidR="0008278A" w:rsidRPr="00E67D24" w:rsidRDefault="000A734D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L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iczb</w:t>
            </w: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a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 oraz wartość posiadanych papierów wartościowych, w tym akcji i udziałów oraz </w:t>
            </w:r>
            <w:r w:rsidR="0008278A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dłużnych papierów wartościowych</w:t>
            </w:r>
          </w:p>
          <w:p w:rsidR="00D643B0" w:rsidRPr="00E67D24" w:rsidRDefault="000A734D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(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Tabela 1.6</w:t>
            </w: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)</w:t>
            </w:r>
            <w:r w:rsidR="006A50B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 – Załącznik nr 9</w:t>
            </w:r>
          </w:p>
        </w:tc>
      </w:tr>
      <w:tr w:rsidR="009471E9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1.7.</w:t>
            </w:r>
          </w:p>
        </w:tc>
        <w:tc>
          <w:tcPr>
            <w:tcW w:w="4670" w:type="pct"/>
            <w:vAlign w:val="center"/>
            <w:hideMark/>
          </w:tcPr>
          <w:p w:rsidR="0008278A" w:rsidRPr="00E67D24" w:rsidRDefault="000A734D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D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ane o odpisach aktualizujących wartość należności, ze wskazaniem stanu na początek roku obrotowego, zwiększeniach, wykorzystaniu, rozwiązaniu i stanie na koniec roku obrotowego, z uwzględnieniem należności finansowych jednostek samorządu terytorialnego (stan </w:t>
            </w:r>
            <w:r w:rsidR="0008278A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pożyczek zagrożonych)</w:t>
            </w:r>
          </w:p>
          <w:p w:rsidR="0008278A" w:rsidRPr="00E67D24" w:rsidRDefault="000A734D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(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Tabela 1.7</w:t>
            </w:r>
            <w:r w:rsidR="00D643B0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)</w:t>
            </w:r>
            <w:r w:rsidR="006A50B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 – Załącznik nr 10</w:t>
            </w:r>
          </w:p>
        </w:tc>
      </w:tr>
      <w:tr w:rsidR="009471E9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1.8.</w:t>
            </w:r>
          </w:p>
        </w:tc>
        <w:tc>
          <w:tcPr>
            <w:tcW w:w="4670" w:type="pct"/>
            <w:vAlign w:val="center"/>
            <w:hideMark/>
          </w:tcPr>
          <w:p w:rsidR="0008278A" w:rsidRPr="00E67D24" w:rsidRDefault="000A734D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D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ane o stanie rezerw według celu ich utworzenia na początek roku obrotowego, zwiększeniach, wykorzystaniu</w:t>
            </w:r>
            <w:r w:rsidR="0008278A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, rozwiązaniu i stanie końcowym</w:t>
            </w:r>
          </w:p>
          <w:p w:rsidR="0008278A" w:rsidRPr="00E67D24" w:rsidRDefault="00D643B0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(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Tabela 1.8</w:t>
            </w: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)</w:t>
            </w:r>
            <w:r w:rsidR="0008278A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 – </w:t>
            </w:r>
            <w:r w:rsidR="006A50B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Załącznik nr</w:t>
            </w:r>
            <w:r w:rsidR="0008278A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 </w:t>
            </w:r>
            <w:r w:rsidR="006A50B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11</w:t>
            </w:r>
          </w:p>
        </w:tc>
      </w:tr>
      <w:tr w:rsidR="009471E9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1.9.</w:t>
            </w:r>
          </w:p>
        </w:tc>
        <w:tc>
          <w:tcPr>
            <w:tcW w:w="4670" w:type="pct"/>
            <w:vAlign w:val="center"/>
            <w:hideMark/>
          </w:tcPr>
          <w:p w:rsidR="009471E9" w:rsidRPr="00E67D24" w:rsidRDefault="000A734D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P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odział zobowiązań długoterminowych według pozycji bilansu o pozostałym od dnia bilansowego, przewidywanym umową lub wynikającym z innego tytułu prawnego, okresie spłaty:</w:t>
            </w:r>
          </w:p>
          <w:p w:rsidR="000A734D" w:rsidRPr="00E67D24" w:rsidRDefault="00FA7CFA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- </w:t>
            </w: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powyżej 1 roku do 3 lat – 0,00 zł</w:t>
            </w:r>
          </w:p>
          <w:p w:rsidR="000A734D" w:rsidRPr="00E67D24" w:rsidRDefault="000A734D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- powyżej 3 do 5 lat</w:t>
            </w:r>
            <w:r w:rsidR="00FA7CFA"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 xml:space="preserve"> – 0,00 zł</w:t>
            </w:r>
          </w:p>
          <w:p w:rsidR="0008278A" w:rsidRPr="00E67D24" w:rsidRDefault="000A734D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- powyżej 5 lat</w:t>
            </w:r>
            <w:r w:rsidR="00FA7CFA"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 xml:space="preserve"> – 0,00 zł</w:t>
            </w:r>
          </w:p>
        </w:tc>
      </w:tr>
      <w:tr w:rsidR="009471E9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1.10.</w:t>
            </w:r>
          </w:p>
        </w:tc>
        <w:tc>
          <w:tcPr>
            <w:tcW w:w="4670" w:type="pct"/>
            <w:vAlign w:val="center"/>
            <w:hideMark/>
          </w:tcPr>
          <w:p w:rsidR="009471E9" w:rsidRPr="00E67D24" w:rsidRDefault="000A734D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K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wot</w:t>
            </w:r>
            <w:r w:rsidR="00D643B0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ę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 zobowiązań w sytuacji gdy jednostka kwalifikuje umowy leasingu zgodnie z przepisami podatkowymi (leasing operacyjny), a według przepisów o rachunkowości byłby to leasing finansowy lub zwrotny 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lastRenderedPageBreak/>
              <w:t>z podziałem na kwotę zobowiązań z tytułu leasingu finansowego lub leasingu zwrotnego</w:t>
            </w:r>
          </w:p>
          <w:p w:rsidR="000A734D" w:rsidRPr="00E67D24" w:rsidRDefault="00FA7CFA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Jednostka nie posiada umów leasingu</w:t>
            </w:r>
          </w:p>
        </w:tc>
      </w:tr>
      <w:tr w:rsidR="009471E9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lastRenderedPageBreak/>
              <w:t>1.11.</w:t>
            </w:r>
          </w:p>
        </w:tc>
        <w:tc>
          <w:tcPr>
            <w:tcW w:w="4670" w:type="pct"/>
            <w:vAlign w:val="center"/>
            <w:hideMark/>
          </w:tcPr>
          <w:p w:rsidR="009471E9" w:rsidRPr="00E67D24" w:rsidRDefault="000A734D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Ł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ączn</w:t>
            </w: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a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 kwot</w:t>
            </w: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a 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zobowiązań zabezpieczonych na majątku jednostki ze wskazaniem charakteru i formy tych zabezpieczeń</w:t>
            </w:r>
          </w:p>
          <w:p w:rsidR="000A734D" w:rsidRPr="00E67D24" w:rsidRDefault="00FA7CFA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Jednostka nie posiada zobowiązań zabezpieczonych na majątku jednostki ze wskazaniem charakteru i formy tych zabezpieczeń</w:t>
            </w:r>
          </w:p>
        </w:tc>
      </w:tr>
      <w:tr w:rsidR="009471E9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1.12.</w:t>
            </w:r>
          </w:p>
        </w:tc>
        <w:tc>
          <w:tcPr>
            <w:tcW w:w="4670" w:type="pct"/>
            <w:vAlign w:val="center"/>
            <w:hideMark/>
          </w:tcPr>
          <w:p w:rsidR="009471E9" w:rsidRPr="00E67D24" w:rsidRDefault="000A734D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Ł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ączn</w:t>
            </w: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a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 kwot</w:t>
            </w: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a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 zobowiązań warunkowych, w tym również udzielonych przez jednostkę gwarancji i poręczeń, także wekslowych, niewykazanych w bilansie, ze wskazaniem zobowiązań zabezpieczonych na majątku jednostki oraz charakteru i formy tych zabezpieczeń</w:t>
            </w:r>
          </w:p>
          <w:p w:rsidR="000A734D" w:rsidRPr="00E67D24" w:rsidRDefault="00FA7CFA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Jednostka nie posiada takich zobowiązań</w:t>
            </w:r>
          </w:p>
        </w:tc>
      </w:tr>
      <w:tr w:rsidR="009471E9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1.13.</w:t>
            </w:r>
          </w:p>
        </w:tc>
        <w:tc>
          <w:tcPr>
            <w:tcW w:w="4670" w:type="pct"/>
            <w:vAlign w:val="center"/>
            <w:hideMark/>
          </w:tcPr>
          <w:p w:rsidR="009471E9" w:rsidRPr="00E67D24" w:rsidRDefault="000A734D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W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ykaz istotnych pozycji czynnych i biernych rozliczeń międzyokresowych, w tym kwot</w:t>
            </w: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a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 czynnych rozliczeń międzyokresowych kosztów stanowiących różnicę między wartością otrzymanych finansowych składników aktywów a zobowiązaniem zapłaty za nie</w:t>
            </w:r>
          </w:p>
          <w:p w:rsidR="008A3810" w:rsidRPr="00E67D24" w:rsidRDefault="00FA7CFA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Jednostka nie posiada</w:t>
            </w: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 </w:t>
            </w: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czynnych</w:t>
            </w: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 </w:t>
            </w: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i biernych rozliczeń międzyokresowych</w:t>
            </w:r>
          </w:p>
        </w:tc>
      </w:tr>
      <w:tr w:rsidR="009471E9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1.14.</w:t>
            </w:r>
          </w:p>
        </w:tc>
        <w:tc>
          <w:tcPr>
            <w:tcW w:w="4670" w:type="pct"/>
            <w:vAlign w:val="center"/>
            <w:hideMark/>
          </w:tcPr>
          <w:p w:rsidR="009471E9" w:rsidRPr="00E67D24" w:rsidRDefault="000A734D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Łą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czn</w:t>
            </w: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a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 kwot</w:t>
            </w: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a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 otrzymanych przez jednostkę gwarancji i poręczeń niewykazanych w bilansie</w:t>
            </w:r>
          </w:p>
          <w:p w:rsidR="006859B4" w:rsidRPr="00E67D24" w:rsidRDefault="00FA7CFA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Jednostka nie posiada</w:t>
            </w: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 </w:t>
            </w: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gwarancji i poręczeń niewykazanych w bilansie</w:t>
            </w:r>
          </w:p>
        </w:tc>
      </w:tr>
      <w:tr w:rsidR="009471E9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1.15.</w:t>
            </w:r>
          </w:p>
        </w:tc>
        <w:tc>
          <w:tcPr>
            <w:tcW w:w="4670" w:type="pct"/>
            <w:vAlign w:val="center"/>
            <w:hideMark/>
          </w:tcPr>
          <w:p w:rsidR="009471E9" w:rsidRPr="00E67D24" w:rsidRDefault="00FC33CC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K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wot</w:t>
            </w: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a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 wypłaconych środków pieniężny</w:t>
            </w:r>
            <w:r w:rsidR="00D643B0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ch na świadczenia pracownicze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 </w:t>
            </w: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(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Tabela 1.15</w:t>
            </w: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)</w:t>
            </w:r>
          </w:p>
          <w:p w:rsidR="00FC33CC" w:rsidRPr="00E67D24" w:rsidRDefault="00FC33CC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Szczegółowe dane na temat środków pieniężnych na świadczenia pracownicze zamieszczono w Tabeli 1.15</w:t>
            </w:r>
            <w:r w:rsidR="00F65027"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 xml:space="preserve"> </w:t>
            </w:r>
            <w:r w:rsidR="00F65027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– </w:t>
            </w:r>
            <w:r w:rsidR="00F65027"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Załącznik nr 12</w:t>
            </w:r>
          </w:p>
        </w:tc>
      </w:tr>
      <w:tr w:rsidR="009471E9" w:rsidRPr="00E67D24" w:rsidTr="00A947B0">
        <w:trPr>
          <w:trHeight w:val="507"/>
          <w:tblCellSpacing w:w="0" w:type="dxa"/>
        </w:trPr>
        <w:tc>
          <w:tcPr>
            <w:tcW w:w="33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1.16.</w:t>
            </w:r>
          </w:p>
        </w:tc>
        <w:tc>
          <w:tcPr>
            <w:tcW w:w="4670" w:type="pct"/>
            <w:vAlign w:val="center"/>
            <w:hideMark/>
          </w:tcPr>
          <w:p w:rsidR="009471E9" w:rsidRPr="00E67D24" w:rsidRDefault="00760BFF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I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nne informacje</w:t>
            </w:r>
          </w:p>
        </w:tc>
      </w:tr>
      <w:tr w:rsidR="009471E9" w:rsidRPr="00E67D24" w:rsidTr="00A947B0">
        <w:trPr>
          <w:trHeight w:val="527"/>
          <w:tblCellSpacing w:w="0" w:type="dxa"/>
        </w:trPr>
        <w:tc>
          <w:tcPr>
            <w:tcW w:w="33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2.</w:t>
            </w:r>
          </w:p>
        </w:tc>
        <w:tc>
          <w:tcPr>
            <w:tcW w:w="467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 </w:t>
            </w:r>
          </w:p>
        </w:tc>
      </w:tr>
      <w:tr w:rsidR="009471E9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2.1.</w:t>
            </w:r>
          </w:p>
        </w:tc>
        <w:tc>
          <w:tcPr>
            <w:tcW w:w="4670" w:type="pct"/>
            <w:vAlign w:val="center"/>
            <w:hideMark/>
          </w:tcPr>
          <w:p w:rsidR="0008278A" w:rsidRPr="00E67D24" w:rsidRDefault="00FC33CC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W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ysokość odpisów aktualizujących wartość zapasów</w:t>
            </w:r>
          </w:p>
          <w:p w:rsidR="008A3810" w:rsidRPr="00E67D24" w:rsidRDefault="00FC33CC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(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Tabela 2.1</w:t>
            </w: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)</w:t>
            </w:r>
            <w:r w:rsidR="00F65027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 – Załącznik nr 13</w:t>
            </w:r>
          </w:p>
        </w:tc>
      </w:tr>
      <w:tr w:rsidR="009471E9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2.2.</w:t>
            </w:r>
          </w:p>
        </w:tc>
        <w:tc>
          <w:tcPr>
            <w:tcW w:w="4670" w:type="pct"/>
            <w:vAlign w:val="center"/>
            <w:hideMark/>
          </w:tcPr>
          <w:p w:rsidR="0008278A" w:rsidRPr="00E67D24" w:rsidRDefault="00FC33CC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K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oszt wytworzenia środków trwałych w budowie, w tym odsetki oraz różnice 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lastRenderedPageBreak/>
              <w:t>kursowe, które powiększyły koszt wytworzenia środków trwałych w budo</w:t>
            </w:r>
            <w:r w:rsidR="0008278A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wie w roku obrotowym</w:t>
            </w:r>
          </w:p>
          <w:p w:rsidR="008A3810" w:rsidRPr="00E67D24" w:rsidRDefault="00FC33CC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(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Tabela 2.2</w:t>
            </w: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)</w:t>
            </w:r>
            <w:r w:rsidR="0008278A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 </w:t>
            </w:r>
            <w:r w:rsidR="00F65027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– Załącznik nr 14</w:t>
            </w:r>
          </w:p>
        </w:tc>
      </w:tr>
      <w:tr w:rsidR="009471E9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lastRenderedPageBreak/>
              <w:t>2.3.</w:t>
            </w:r>
          </w:p>
        </w:tc>
        <w:tc>
          <w:tcPr>
            <w:tcW w:w="4670" w:type="pct"/>
            <w:vAlign w:val="center"/>
            <w:hideMark/>
          </w:tcPr>
          <w:p w:rsidR="009471E9" w:rsidRPr="00E67D24" w:rsidRDefault="00FC33CC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K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wot</w:t>
            </w: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a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 i charakter poszczególnych pozycji przychodów lub kosztów o nadzwyczajnej wartości</w:t>
            </w:r>
            <w:r w:rsidR="00F65027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,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 lub które wystąpiły incydentalnie</w:t>
            </w:r>
          </w:p>
          <w:p w:rsidR="0008278A" w:rsidRPr="00E67D24" w:rsidRDefault="00760BFF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Jednostka nie posiada przychodów lub kosztów o nadzwyczajnej wartości</w:t>
            </w:r>
            <w:r w:rsidR="00F65027"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,</w:t>
            </w: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 xml:space="preserve"> lub które wystąpiły incydentalnie.</w:t>
            </w:r>
          </w:p>
        </w:tc>
      </w:tr>
      <w:tr w:rsidR="009471E9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2.4.</w:t>
            </w:r>
          </w:p>
        </w:tc>
        <w:tc>
          <w:tcPr>
            <w:tcW w:w="4670" w:type="pct"/>
            <w:vAlign w:val="center"/>
            <w:hideMark/>
          </w:tcPr>
          <w:p w:rsidR="009471E9" w:rsidRPr="00E67D24" w:rsidRDefault="00FC33CC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I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nformacj</w:t>
            </w: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a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 xml:space="preserve"> o kwocie należności z tytułu podatków realizowanych przez organy podatkowe podległe ministrowi właściwemu do spraw finansów publicznych wykazywanych w sprawozdaniu z wykonania planu dochodów budżetowych</w:t>
            </w:r>
          </w:p>
          <w:p w:rsidR="008A3810" w:rsidRPr="00E67D24" w:rsidRDefault="00760BFF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Jednostka nie posiada takich należności.</w:t>
            </w:r>
          </w:p>
        </w:tc>
      </w:tr>
      <w:tr w:rsidR="009471E9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2.5.</w:t>
            </w:r>
          </w:p>
        </w:tc>
        <w:tc>
          <w:tcPr>
            <w:tcW w:w="4670" w:type="pct"/>
            <w:vAlign w:val="center"/>
            <w:hideMark/>
          </w:tcPr>
          <w:p w:rsidR="008A3810" w:rsidRPr="00E67D24" w:rsidRDefault="00FC33CC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I</w:t>
            </w:r>
            <w:r w:rsidR="009471E9"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nne informacje</w:t>
            </w:r>
          </w:p>
        </w:tc>
      </w:tr>
      <w:tr w:rsidR="009471E9" w:rsidRPr="00E67D24" w:rsidTr="00736C73">
        <w:trPr>
          <w:tblCellSpacing w:w="0" w:type="dxa"/>
        </w:trPr>
        <w:tc>
          <w:tcPr>
            <w:tcW w:w="33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3.</w:t>
            </w:r>
          </w:p>
        </w:tc>
        <w:tc>
          <w:tcPr>
            <w:tcW w:w="4670" w:type="pct"/>
            <w:vAlign w:val="center"/>
            <w:hideMark/>
          </w:tcPr>
          <w:p w:rsidR="009471E9" w:rsidRPr="00E67D24" w:rsidRDefault="009471E9" w:rsidP="00883498">
            <w:pPr>
              <w:spacing w:before="15" w:after="0" w:line="360" w:lineRule="auto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  <w:t>Inne informacje niż wymienione powyżej, jeżeli mogłyby w istotny sposób wpłynąć na ocenę sytuacji majątkowej i finansowej oraz wynik finansowy jednostki</w:t>
            </w:r>
          </w:p>
          <w:p w:rsidR="008A3810" w:rsidRPr="00E67D24" w:rsidRDefault="0044408A" w:rsidP="00883498">
            <w:pPr>
              <w:spacing w:before="15" w:after="0" w:line="360" w:lineRule="auto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 xml:space="preserve">Jednostka </w:t>
            </w:r>
            <w:r w:rsidR="008C5306"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 xml:space="preserve">nie </w:t>
            </w: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posiada</w:t>
            </w:r>
            <w:r w:rsidR="008C5306"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 xml:space="preserve"> żadnych</w:t>
            </w: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 xml:space="preserve"> informacj</w:t>
            </w:r>
            <w:r w:rsidR="008C5306"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i</w:t>
            </w:r>
            <w:r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, które mogłyby w istotny sposób wpłynąć na ocenę sytuacji majątkowej i finansowej oraz wynik finansowy</w:t>
            </w:r>
            <w:r w:rsidR="008C5306" w:rsidRPr="00E67D2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.</w:t>
            </w:r>
          </w:p>
        </w:tc>
      </w:tr>
    </w:tbl>
    <w:p w:rsidR="00556FBC" w:rsidRPr="00E67D24" w:rsidRDefault="00556FBC" w:rsidP="00883498">
      <w:pPr>
        <w:spacing w:before="15"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E67D24">
        <w:rPr>
          <w:rFonts w:ascii="Arial" w:eastAsia="Times New Roman" w:hAnsi="Arial" w:cs="Arial"/>
          <w:sz w:val="26"/>
          <w:szCs w:val="26"/>
          <w:lang w:eastAsia="pl-PL"/>
        </w:rPr>
        <w:t>R</w:t>
      </w:r>
      <w:r w:rsidR="009123E6" w:rsidRPr="00E67D24">
        <w:rPr>
          <w:rFonts w:ascii="Arial" w:eastAsia="Times New Roman" w:hAnsi="Arial" w:cs="Arial"/>
          <w:sz w:val="26"/>
          <w:szCs w:val="26"/>
          <w:lang w:eastAsia="pl-PL"/>
        </w:rPr>
        <w:t>enata Matysiak</w:t>
      </w:r>
      <w:r w:rsidRPr="00E67D24">
        <w:rPr>
          <w:rFonts w:ascii="Arial" w:eastAsia="Times New Roman" w:hAnsi="Arial" w:cs="Arial"/>
          <w:sz w:val="26"/>
          <w:szCs w:val="26"/>
          <w:lang w:eastAsia="pl-PL"/>
        </w:rPr>
        <w:t xml:space="preserve"> (główny księgowy)</w:t>
      </w:r>
    </w:p>
    <w:p w:rsidR="00757D33" w:rsidRPr="00E67D24" w:rsidRDefault="00556FBC" w:rsidP="00883498">
      <w:pPr>
        <w:spacing w:before="15"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E67D24">
        <w:rPr>
          <w:rFonts w:ascii="Arial" w:eastAsia="Times New Roman" w:hAnsi="Arial" w:cs="Arial"/>
          <w:sz w:val="26"/>
          <w:szCs w:val="26"/>
          <w:lang w:eastAsia="pl-PL"/>
        </w:rPr>
        <w:t>M</w:t>
      </w:r>
      <w:r w:rsidR="009123E6" w:rsidRPr="00E67D24">
        <w:rPr>
          <w:rFonts w:ascii="Arial" w:eastAsia="Times New Roman" w:hAnsi="Arial" w:cs="Arial"/>
          <w:sz w:val="26"/>
          <w:szCs w:val="26"/>
          <w:lang w:eastAsia="pl-PL"/>
        </w:rPr>
        <w:t xml:space="preserve">ałgorzata </w:t>
      </w:r>
      <w:proofErr w:type="spellStart"/>
      <w:r w:rsidR="009123E6" w:rsidRPr="00E67D24">
        <w:rPr>
          <w:rFonts w:ascii="Arial" w:eastAsia="Times New Roman" w:hAnsi="Arial" w:cs="Arial"/>
          <w:sz w:val="26"/>
          <w:szCs w:val="26"/>
          <w:lang w:eastAsia="pl-PL"/>
        </w:rPr>
        <w:t>Koziarska-Sip</w:t>
      </w:r>
      <w:proofErr w:type="spellEnd"/>
      <w:r w:rsidRPr="00E67D24">
        <w:rPr>
          <w:rFonts w:ascii="Arial" w:eastAsia="Times New Roman" w:hAnsi="Arial" w:cs="Arial"/>
          <w:sz w:val="26"/>
          <w:szCs w:val="26"/>
          <w:lang w:eastAsia="pl-PL"/>
        </w:rPr>
        <w:t xml:space="preserve"> (kierownik jednostki)</w:t>
      </w:r>
    </w:p>
    <w:p w:rsidR="00556FBC" w:rsidRPr="00E67D24" w:rsidRDefault="0008278A" w:rsidP="00883498">
      <w:pPr>
        <w:spacing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E67D24">
        <w:rPr>
          <w:rFonts w:ascii="Arial" w:hAnsi="Arial" w:cs="Arial"/>
          <w:sz w:val="26"/>
          <w:szCs w:val="26"/>
        </w:rPr>
        <w:t xml:space="preserve"> </w:t>
      </w:r>
      <w:r w:rsidR="00556FBC" w:rsidRPr="00E67D24">
        <w:rPr>
          <w:rFonts w:ascii="Arial" w:eastAsia="Times New Roman" w:hAnsi="Arial" w:cs="Arial"/>
          <w:sz w:val="26"/>
          <w:szCs w:val="26"/>
          <w:lang w:eastAsia="pl-PL"/>
        </w:rPr>
        <w:t>2026-03-16</w:t>
      </w:r>
    </w:p>
    <w:sectPr w:rsidR="00556FBC" w:rsidRPr="00E67D24" w:rsidSect="00F65027">
      <w:footerReference w:type="default" r:id="rId7"/>
      <w:pgSz w:w="11906" w:h="16838"/>
      <w:pgMar w:top="964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0EC" w:rsidRDefault="00F800EC" w:rsidP="00BF7505">
      <w:pPr>
        <w:spacing w:after="0" w:line="240" w:lineRule="auto"/>
      </w:pPr>
      <w:r>
        <w:separator/>
      </w:r>
    </w:p>
  </w:endnote>
  <w:endnote w:type="continuationSeparator" w:id="0">
    <w:p w:rsidR="00F800EC" w:rsidRDefault="00F800EC" w:rsidP="00BF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5958"/>
      <w:docPartObj>
        <w:docPartGallery w:val="Page Numbers (Bottom of Page)"/>
        <w:docPartUnique/>
      </w:docPartObj>
    </w:sdtPr>
    <w:sdtContent>
      <w:p w:rsidR="0008278A" w:rsidRDefault="003D0F5A">
        <w:pPr>
          <w:pStyle w:val="Stopka"/>
          <w:jc w:val="right"/>
        </w:pPr>
        <w:r>
          <w:fldChar w:fldCharType="begin"/>
        </w:r>
        <w:r w:rsidR="00DF0ACA">
          <w:instrText xml:space="preserve"> PAGE   \* MERGEFORMAT </w:instrText>
        </w:r>
        <w:r>
          <w:fldChar w:fldCharType="separate"/>
        </w:r>
        <w:r w:rsidR="008834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278A" w:rsidRDefault="000827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0EC" w:rsidRDefault="00F800EC" w:rsidP="00BF7505">
      <w:pPr>
        <w:spacing w:after="0" w:line="240" w:lineRule="auto"/>
      </w:pPr>
      <w:r>
        <w:separator/>
      </w:r>
    </w:p>
  </w:footnote>
  <w:footnote w:type="continuationSeparator" w:id="0">
    <w:p w:rsidR="00F800EC" w:rsidRDefault="00F800EC" w:rsidP="00BF7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40C87"/>
    <w:multiLevelType w:val="hybridMultilevel"/>
    <w:tmpl w:val="C6FE9030"/>
    <w:lvl w:ilvl="0" w:tplc="DEA87DD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6F6E300D"/>
    <w:multiLevelType w:val="hybridMultilevel"/>
    <w:tmpl w:val="0D468EC2"/>
    <w:lvl w:ilvl="0" w:tplc="22244BE4">
      <w:start w:val="1"/>
      <w:numFmt w:val="lowerLetter"/>
      <w:lvlText w:val="%1)"/>
      <w:lvlJc w:val="left"/>
      <w:pPr>
        <w:tabs>
          <w:tab w:val="num" w:pos="1131"/>
        </w:tabs>
        <w:ind w:left="1131" w:hanging="360"/>
      </w:pPr>
      <w:rPr>
        <w:rFonts w:hint="default"/>
      </w:rPr>
    </w:lvl>
    <w:lvl w:ilvl="1" w:tplc="305A4DF8">
      <w:start w:val="1"/>
      <w:numFmt w:val="bullet"/>
      <w:lvlText w:val="-"/>
      <w:lvlJc w:val="left"/>
      <w:pPr>
        <w:tabs>
          <w:tab w:val="num" w:pos="1851"/>
        </w:tabs>
        <w:ind w:left="1851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71"/>
        </w:tabs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91"/>
        </w:tabs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11"/>
        </w:tabs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31"/>
        </w:tabs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51"/>
        </w:tabs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71"/>
        </w:tabs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91"/>
        </w:tabs>
        <w:ind w:left="689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B68"/>
    <w:rsid w:val="000059B5"/>
    <w:rsid w:val="00012B5D"/>
    <w:rsid w:val="0008278A"/>
    <w:rsid w:val="000A5B68"/>
    <w:rsid w:val="000A734D"/>
    <w:rsid w:val="000B742D"/>
    <w:rsid w:val="000C0A65"/>
    <w:rsid w:val="00102844"/>
    <w:rsid w:val="00104346"/>
    <w:rsid w:val="00106225"/>
    <w:rsid w:val="0013587B"/>
    <w:rsid w:val="0014423C"/>
    <w:rsid w:val="00195E42"/>
    <w:rsid w:val="00272564"/>
    <w:rsid w:val="002754BC"/>
    <w:rsid w:val="00296515"/>
    <w:rsid w:val="002D5C76"/>
    <w:rsid w:val="003A1930"/>
    <w:rsid w:val="003D0F5A"/>
    <w:rsid w:val="003F6BCF"/>
    <w:rsid w:val="00402AAC"/>
    <w:rsid w:val="00403D58"/>
    <w:rsid w:val="00421A0A"/>
    <w:rsid w:val="0044408A"/>
    <w:rsid w:val="004576E0"/>
    <w:rsid w:val="00513094"/>
    <w:rsid w:val="00556FBC"/>
    <w:rsid w:val="00562F5C"/>
    <w:rsid w:val="00570FED"/>
    <w:rsid w:val="0057692A"/>
    <w:rsid w:val="00581DF0"/>
    <w:rsid w:val="005A0248"/>
    <w:rsid w:val="005E6077"/>
    <w:rsid w:val="00602DF0"/>
    <w:rsid w:val="0064284A"/>
    <w:rsid w:val="00653E9E"/>
    <w:rsid w:val="006756A2"/>
    <w:rsid w:val="00681923"/>
    <w:rsid w:val="006859B4"/>
    <w:rsid w:val="006A50B9"/>
    <w:rsid w:val="006B08A3"/>
    <w:rsid w:val="006B4390"/>
    <w:rsid w:val="00736C73"/>
    <w:rsid w:val="00757D33"/>
    <w:rsid w:val="00760BFF"/>
    <w:rsid w:val="0079272D"/>
    <w:rsid w:val="007C7D1A"/>
    <w:rsid w:val="00803125"/>
    <w:rsid w:val="008241BC"/>
    <w:rsid w:val="00854141"/>
    <w:rsid w:val="00883498"/>
    <w:rsid w:val="008A3810"/>
    <w:rsid w:val="008B4CDE"/>
    <w:rsid w:val="008C5306"/>
    <w:rsid w:val="008E1588"/>
    <w:rsid w:val="008E5E60"/>
    <w:rsid w:val="008F7542"/>
    <w:rsid w:val="009123E6"/>
    <w:rsid w:val="00913ED1"/>
    <w:rsid w:val="00932101"/>
    <w:rsid w:val="00932F9A"/>
    <w:rsid w:val="009471E9"/>
    <w:rsid w:val="00977B15"/>
    <w:rsid w:val="00997A58"/>
    <w:rsid w:val="009B57AB"/>
    <w:rsid w:val="009D51A8"/>
    <w:rsid w:val="00A07564"/>
    <w:rsid w:val="00A31214"/>
    <w:rsid w:val="00A46E85"/>
    <w:rsid w:val="00A62C75"/>
    <w:rsid w:val="00A859C7"/>
    <w:rsid w:val="00A947B0"/>
    <w:rsid w:val="00AE5499"/>
    <w:rsid w:val="00B53711"/>
    <w:rsid w:val="00B7348F"/>
    <w:rsid w:val="00BC578D"/>
    <w:rsid w:val="00BD685F"/>
    <w:rsid w:val="00BF7505"/>
    <w:rsid w:val="00C10830"/>
    <w:rsid w:val="00C83562"/>
    <w:rsid w:val="00C912CB"/>
    <w:rsid w:val="00CC010F"/>
    <w:rsid w:val="00CC2628"/>
    <w:rsid w:val="00CF0CDB"/>
    <w:rsid w:val="00D470CC"/>
    <w:rsid w:val="00D643B0"/>
    <w:rsid w:val="00D6766E"/>
    <w:rsid w:val="00D71A29"/>
    <w:rsid w:val="00D75E9B"/>
    <w:rsid w:val="00D77EF7"/>
    <w:rsid w:val="00D932F3"/>
    <w:rsid w:val="00DA2E21"/>
    <w:rsid w:val="00DB4C6A"/>
    <w:rsid w:val="00DB5622"/>
    <w:rsid w:val="00DF0ACA"/>
    <w:rsid w:val="00E25C76"/>
    <w:rsid w:val="00E53290"/>
    <w:rsid w:val="00E55A4B"/>
    <w:rsid w:val="00E67D24"/>
    <w:rsid w:val="00F0690F"/>
    <w:rsid w:val="00F11A28"/>
    <w:rsid w:val="00F362CD"/>
    <w:rsid w:val="00F65027"/>
    <w:rsid w:val="00F70EAB"/>
    <w:rsid w:val="00F742F5"/>
    <w:rsid w:val="00F744DB"/>
    <w:rsid w:val="00F77C4B"/>
    <w:rsid w:val="00F800EC"/>
    <w:rsid w:val="00F9225E"/>
    <w:rsid w:val="00FA7CFA"/>
    <w:rsid w:val="00FC33CC"/>
    <w:rsid w:val="00FF6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1E9"/>
  </w:style>
  <w:style w:type="paragraph" w:styleId="Nagwek1">
    <w:name w:val="heading 1"/>
    <w:basedOn w:val="Normalny"/>
    <w:next w:val="Normalny"/>
    <w:link w:val="Nagwek1Znak"/>
    <w:uiPriority w:val="9"/>
    <w:qFormat/>
    <w:rsid w:val="00556F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6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6F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C0A6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BF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7505"/>
  </w:style>
  <w:style w:type="paragraph" w:styleId="Stopka">
    <w:name w:val="footer"/>
    <w:basedOn w:val="Normalny"/>
    <w:link w:val="StopkaZnak"/>
    <w:uiPriority w:val="99"/>
    <w:unhideWhenUsed/>
    <w:rsid w:val="00BF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505"/>
  </w:style>
  <w:style w:type="paragraph" w:styleId="Tekstdymka">
    <w:name w:val="Balloon Text"/>
    <w:basedOn w:val="Normalny"/>
    <w:link w:val="TekstdymkaZnak"/>
    <w:uiPriority w:val="99"/>
    <w:semiHidden/>
    <w:unhideWhenUsed/>
    <w:rsid w:val="003A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93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56F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56F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56FBC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1758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Głowacka</dc:creator>
  <cp:lastModifiedBy>katarzyna.cybulska</cp:lastModifiedBy>
  <cp:revision>6</cp:revision>
  <cp:lastPrinted>2026-03-18T11:35:00Z</cp:lastPrinted>
  <dcterms:created xsi:type="dcterms:W3CDTF">2026-05-06T07:12:00Z</dcterms:created>
  <dcterms:modified xsi:type="dcterms:W3CDTF">2026-05-07T08:55:00Z</dcterms:modified>
</cp:coreProperties>
</file>